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807" w:rsidRDefault="008C7807">
      <w:pPr>
        <w:pStyle w:val="BodyText"/>
        <w:spacing w:before="3"/>
        <w:rPr>
          <w:rFonts w:ascii="Times New Roman"/>
          <w:sz w:val="9"/>
        </w:rPr>
      </w:pPr>
    </w:p>
    <w:p w:rsidR="008C7807" w:rsidRDefault="008C7807">
      <w:pPr>
        <w:pStyle w:val="BodyText"/>
        <w:ind w:left="1160"/>
        <w:rPr>
          <w:rFonts w:ascii="Times New Roman"/>
          <w:sz w:val="20"/>
        </w:rPr>
      </w:pPr>
    </w:p>
    <w:p w:rsidR="008C7807" w:rsidRDefault="008C7807">
      <w:pPr>
        <w:pStyle w:val="BodyText"/>
        <w:rPr>
          <w:rFonts w:ascii="Times New Roman"/>
          <w:sz w:val="20"/>
        </w:rPr>
      </w:pPr>
    </w:p>
    <w:p w:rsidR="008C7807" w:rsidRDefault="008C7807">
      <w:pPr>
        <w:pStyle w:val="BodyText"/>
        <w:rPr>
          <w:rFonts w:ascii="Times New Roman"/>
          <w:sz w:val="20"/>
        </w:rPr>
      </w:pPr>
    </w:p>
    <w:p w:rsidR="008C7807" w:rsidRDefault="008C7807">
      <w:pPr>
        <w:pStyle w:val="BodyText"/>
        <w:rPr>
          <w:rFonts w:ascii="Times New Roman"/>
          <w:sz w:val="20"/>
        </w:rPr>
      </w:pPr>
    </w:p>
    <w:p w:rsidR="008C7807" w:rsidRDefault="008C7807">
      <w:pPr>
        <w:pStyle w:val="BodyText"/>
        <w:rPr>
          <w:rFonts w:ascii="Times New Roman"/>
          <w:sz w:val="20"/>
        </w:rPr>
      </w:pPr>
    </w:p>
    <w:p w:rsidR="008C7807" w:rsidRDefault="008C7807">
      <w:pPr>
        <w:pStyle w:val="BodyText"/>
        <w:rPr>
          <w:rFonts w:ascii="Times New Roman"/>
          <w:sz w:val="20"/>
        </w:rPr>
      </w:pPr>
    </w:p>
    <w:p w:rsidR="008C7807" w:rsidRDefault="008C7807">
      <w:pPr>
        <w:pStyle w:val="BodyText"/>
        <w:rPr>
          <w:rFonts w:ascii="Times New Roman"/>
          <w:sz w:val="20"/>
        </w:rPr>
      </w:pPr>
    </w:p>
    <w:p w:rsidR="008C7807" w:rsidRDefault="008C7807">
      <w:pPr>
        <w:pStyle w:val="BodyText"/>
        <w:rPr>
          <w:rFonts w:ascii="Times New Roman"/>
          <w:sz w:val="20"/>
        </w:rPr>
      </w:pPr>
    </w:p>
    <w:p w:rsidR="008C7807" w:rsidRDefault="005A2CC3">
      <w:pPr>
        <w:spacing w:before="275"/>
        <w:ind w:left="3718" w:right="3635" w:hanging="82"/>
        <w:rPr>
          <w:b/>
          <w:sz w:val="28"/>
        </w:rPr>
      </w:pPr>
      <w:r>
        <w:rPr>
          <w:b/>
          <w:sz w:val="28"/>
        </w:rPr>
        <w:t>Public Interest Disclosure (Whistle-blowing) Policy</w:t>
      </w:r>
    </w:p>
    <w:p w:rsidR="008C7807" w:rsidRDefault="008C7807">
      <w:pPr>
        <w:pStyle w:val="BodyText"/>
        <w:rPr>
          <w:b/>
          <w:sz w:val="20"/>
        </w:rPr>
      </w:pPr>
    </w:p>
    <w:p w:rsidR="008C7807" w:rsidRDefault="008C7807">
      <w:pPr>
        <w:pStyle w:val="BodyText"/>
        <w:rPr>
          <w:b/>
          <w:sz w:val="20"/>
        </w:rPr>
      </w:pPr>
    </w:p>
    <w:p w:rsidR="008C7807" w:rsidRDefault="008C7807">
      <w:pPr>
        <w:pStyle w:val="BodyText"/>
        <w:rPr>
          <w:b/>
          <w:sz w:val="20"/>
        </w:rPr>
      </w:pPr>
    </w:p>
    <w:p w:rsidR="008C7807" w:rsidRDefault="008C7807">
      <w:pPr>
        <w:pStyle w:val="BodyText"/>
        <w:rPr>
          <w:b/>
          <w:sz w:val="20"/>
        </w:rPr>
      </w:pPr>
    </w:p>
    <w:p w:rsidR="008C7807" w:rsidRDefault="008C7807">
      <w:pPr>
        <w:pStyle w:val="BodyText"/>
        <w:rPr>
          <w:b/>
          <w:sz w:val="20"/>
        </w:rPr>
      </w:pPr>
    </w:p>
    <w:p w:rsidR="008C7807" w:rsidRDefault="008C7807">
      <w:pPr>
        <w:pStyle w:val="BodyText"/>
        <w:rPr>
          <w:b/>
          <w:sz w:val="20"/>
        </w:rPr>
      </w:pPr>
    </w:p>
    <w:p w:rsidR="008C7807" w:rsidRDefault="008C7807">
      <w:pPr>
        <w:pStyle w:val="BodyText"/>
        <w:rPr>
          <w:b/>
          <w:sz w:val="20"/>
        </w:rPr>
      </w:pPr>
    </w:p>
    <w:p w:rsidR="008C7807" w:rsidRDefault="008C7807">
      <w:pPr>
        <w:pStyle w:val="BodyText"/>
        <w:rPr>
          <w:b/>
          <w:sz w:val="20"/>
        </w:rPr>
      </w:pPr>
    </w:p>
    <w:p w:rsidR="008C7807" w:rsidRDefault="008C7807">
      <w:pPr>
        <w:pStyle w:val="BodyText"/>
        <w:rPr>
          <w:b/>
          <w:sz w:val="20"/>
        </w:rPr>
      </w:pPr>
    </w:p>
    <w:p w:rsidR="008C7807" w:rsidRDefault="008C7807">
      <w:pPr>
        <w:pStyle w:val="BodyText"/>
        <w:rPr>
          <w:b/>
          <w:sz w:val="20"/>
        </w:rPr>
      </w:pPr>
    </w:p>
    <w:p w:rsidR="008C7807" w:rsidRDefault="008C7807">
      <w:pPr>
        <w:pStyle w:val="BodyText"/>
        <w:rPr>
          <w:b/>
          <w:sz w:val="20"/>
        </w:rPr>
      </w:pPr>
    </w:p>
    <w:p w:rsidR="008C7807" w:rsidRDefault="008C7807">
      <w:pPr>
        <w:pStyle w:val="BodyText"/>
        <w:rPr>
          <w:b/>
          <w:sz w:val="20"/>
        </w:rPr>
      </w:pPr>
    </w:p>
    <w:p w:rsidR="008C7807" w:rsidRDefault="008C7807">
      <w:pPr>
        <w:pStyle w:val="BodyText"/>
        <w:rPr>
          <w:b/>
          <w:sz w:val="20"/>
        </w:rPr>
      </w:pPr>
    </w:p>
    <w:p w:rsidR="008C7807" w:rsidRDefault="008C7807">
      <w:pPr>
        <w:pStyle w:val="BodyText"/>
        <w:rPr>
          <w:b/>
          <w:sz w:val="20"/>
        </w:rPr>
      </w:pPr>
    </w:p>
    <w:p w:rsidR="008C7807" w:rsidRDefault="008C7807">
      <w:pPr>
        <w:pStyle w:val="BodyText"/>
        <w:rPr>
          <w:b/>
          <w:sz w:val="20"/>
        </w:rPr>
      </w:pPr>
    </w:p>
    <w:p w:rsidR="008C7807" w:rsidRDefault="008C7807">
      <w:pPr>
        <w:pStyle w:val="BodyText"/>
        <w:rPr>
          <w:b/>
          <w:sz w:val="20"/>
        </w:rPr>
      </w:pPr>
    </w:p>
    <w:p w:rsidR="008C7807" w:rsidRDefault="008C7807">
      <w:pPr>
        <w:pStyle w:val="BodyText"/>
        <w:rPr>
          <w:b/>
          <w:sz w:val="20"/>
        </w:rPr>
      </w:pPr>
    </w:p>
    <w:p w:rsidR="008C7807" w:rsidRDefault="008C7807">
      <w:pPr>
        <w:pStyle w:val="BodyText"/>
        <w:rPr>
          <w:b/>
          <w:sz w:val="20"/>
        </w:rPr>
      </w:pPr>
    </w:p>
    <w:p w:rsidR="008C7807" w:rsidRDefault="008C7807">
      <w:pPr>
        <w:pStyle w:val="BodyText"/>
        <w:rPr>
          <w:b/>
          <w:sz w:val="20"/>
        </w:rPr>
      </w:pPr>
    </w:p>
    <w:p w:rsidR="008C7807" w:rsidRDefault="008C7807">
      <w:pPr>
        <w:pStyle w:val="BodyText"/>
        <w:rPr>
          <w:b/>
          <w:sz w:val="20"/>
        </w:rPr>
      </w:pPr>
    </w:p>
    <w:p w:rsidR="008C7807" w:rsidRDefault="008C7807">
      <w:pPr>
        <w:pStyle w:val="BodyText"/>
        <w:rPr>
          <w:b/>
          <w:sz w:val="20"/>
        </w:rPr>
      </w:pPr>
    </w:p>
    <w:p w:rsidR="008C7807" w:rsidRDefault="008C7807">
      <w:pPr>
        <w:pStyle w:val="BodyText"/>
        <w:rPr>
          <w:b/>
          <w:sz w:val="20"/>
        </w:rPr>
      </w:pPr>
    </w:p>
    <w:p w:rsidR="008C7807" w:rsidRDefault="008C7807">
      <w:pPr>
        <w:pStyle w:val="BodyText"/>
        <w:rPr>
          <w:b/>
          <w:sz w:val="20"/>
        </w:rPr>
      </w:pPr>
    </w:p>
    <w:p w:rsidR="008C7807" w:rsidRDefault="008C7807">
      <w:pPr>
        <w:pStyle w:val="BodyText"/>
        <w:rPr>
          <w:b/>
          <w:sz w:val="20"/>
        </w:rPr>
      </w:pPr>
    </w:p>
    <w:p w:rsidR="008C7807" w:rsidRDefault="008C7807">
      <w:pPr>
        <w:pStyle w:val="BodyText"/>
        <w:rPr>
          <w:b/>
          <w:sz w:val="20"/>
        </w:rPr>
      </w:pPr>
    </w:p>
    <w:p w:rsidR="008C7807" w:rsidRDefault="008C7807">
      <w:pPr>
        <w:pStyle w:val="BodyText"/>
        <w:rPr>
          <w:b/>
          <w:sz w:val="20"/>
        </w:rPr>
      </w:pPr>
    </w:p>
    <w:p w:rsidR="008C7807" w:rsidRDefault="008C7807">
      <w:pPr>
        <w:pStyle w:val="BodyText"/>
        <w:rPr>
          <w:b/>
          <w:sz w:val="20"/>
        </w:rPr>
      </w:pPr>
    </w:p>
    <w:p w:rsidR="008C7807" w:rsidRDefault="008C7807">
      <w:pPr>
        <w:pStyle w:val="BodyText"/>
        <w:rPr>
          <w:b/>
          <w:sz w:val="20"/>
        </w:rPr>
      </w:pPr>
    </w:p>
    <w:p w:rsidR="008C7807" w:rsidRDefault="008C7807">
      <w:pPr>
        <w:pStyle w:val="BodyText"/>
        <w:rPr>
          <w:b/>
          <w:sz w:val="20"/>
        </w:rPr>
      </w:pPr>
    </w:p>
    <w:p w:rsidR="008C7807" w:rsidRDefault="008C7807">
      <w:pPr>
        <w:pStyle w:val="BodyText"/>
        <w:rPr>
          <w:b/>
          <w:sz w:val="20"/>
        </w:rPr>
      </w:pPr>
    </w:p>
    <w:p w:rsidR="008C7807" w:rsidRDefault="008C7807">
      <w:pPr>
        <w:pStyle w:val="BodyText"/>
        <w:rPr>
          <w:b/>
          <w:sz w:val="20"/>
        </w:rPr>
      </w:pPr>
    </w:p>
    <w:p w:rsidR="008C7807" w:rsidRDefault="008C7807">
      <w:pPr>
        <w:pStyle w:val="BodyText"/>
        <w:spacing w:before="3"/>
        <w:rPr>
          <w:b/>
          <w:sz w:val="24"/>
        </w:rPr>
      </w:pPr>
    </w:p>
    <w:tbl>
      <w:tblPr>
        <w:tblW w:w="0" w:type="auto"/>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9"/>
        <w:gridCol w:w="3108"/>
      </w:tblGrid>
      <w:tr w:rsidR="008C7807">
        <w:trPr>
          <w:trHeight w:val="268"/>
        </w:trPr>
        <w:tc>
          <w:tcPr>
            <w:tcW w:w="3399" w:type="dxa"/>
          </w:tcPr>
          <w:p w:rsidR="008C7807" w:rsidRDefault="005A2CC3">
            <w:pPr>
              <w:pStyle w:val="TableParagraph"/>
              <w:spacing w:line="248" w:lineRule="exact"/>
            </w:pPr>
            <w:r>
              <w:t>Implementation Date</w:t>
            </w:r>
          </w:p>
        </w:tc>
        <w:tc>
          <w:tcPr>
            <w:tcW w:w="3108" w:type="dxa"/>
          </w:tcPr>
          <w:p w:rsidR="008C7807" w:rsidRDefault="006225A3">
            <w:pPr>
              <w:pStyle w:val="TableParagraph"/>
              <w:spacing w:line="248" w:lineRule="exact"/>
            </w:pPr>
            <w:r>
              <w:t>2019</w:t>
            </w:r>
          </w:p>
        </w:tc>
      </w:tr>
      <w:tr w:rsidR="008C7807">
        <w:trPr>
          <w:trHeight w:val="268"/>
        </w:trPr>
        <w:tc>
          <w:tcPr>
            <w:tcW w:w="3399" w:type="dxa"/>
          </w:tcPr>
          <w:p w:rsidR="008C7807" w:rsidRDefault="005A2CC3">
            <w:pPr>
              <w:pStyle w:val="TableParagraph"/>
              <w:spacing w:line="248" w:lineRule="exact"/>
            </w:pPr>
            <w:r>
              <w:t>Reviewed &amp; Updated</w:t>
            </w:r>
          </w:p>
        </w:tc>
        <w:tc>
          <w:tcPr>
            <w:tcW w:w="3108" w:type="dxa"/>
          </w:tcPr>
          <w:p w:rsidR="008C7807" w:rsidRDefault="008C7807" w:rsidP="006225A3">
            <w:pPr>
              <w:pStyle w:val="TableParagraph"/>
              <w:spacing w:line="248" w:lineRule="exact"/>
              <w:ind w:left="0"/>
            </w:pPr>
          </w:p>
        </w:tc>
      </w:tr>
      <w:tr w:rsidR="008C7807">
        <w:trPr>
          <w:trHeight w:val="266"/>
        </w:trPr>
        <w:tc>
          <w:tcPr>
            <w:tcW w:w="3399" w:type="dxa"/>
          </w:tcPr>
          <w:p w:rsidR="008C7807" w:rsidRDefault="005A2CC3">
            <w:pPr>
              <w:pStyle w:val="TableParagraph"/>
              <w:spacing w:line="246" w:lineRule="exact"/>
            </w:pPr>
            <w:r>
              <w:t>Review Date</w:t>
            </w:r>
          </w:p>
        </w:tc>
        <w:tc>
          <w:tcPr>
            <w:tcW w:w="3108" w:type="dxa"/>
          </w:tcPr>
          <w:p w:rsidR="008C7807" w:rsidRDefault="008C7807">
            <w:pPr>
              <w:pStyle w:val="TableParagraph"/>
              <w:spacing w:line="246" w:lineRule="exact"/>
            </w:pPr>
          </w:p>
        </w:tc>
      </w:tr>
      <w:tr w:rsidR="008C7807">
        <w:trPr>
          <w:trHeight w:val="268"/>
        </w:trPr>
        <w:tc>
          <w:tcPr>
            <w:tcW w:w="3399" w:type="dxa"/>
          </w:tcPr>
          <w:p w:rsidR="008C7807" w:rsidRDefault="005A2CC3">
            <w:pPr>
              <w:pStyle w:val="TableParagraph"/>
              <w:spacing w:line="248" w:lineRule="exact"/>
            </w:pPr>
            <w:r>
              <w:t>Agreed By</w:t>
            </w:r>
          </w:p>
        </w:tc>
        <w:tc>
          <w:tcPr>
            <w:tcW w:w="3108" w:type="dxa"/>
          </w:tcPr>
          <w:p w:rsidR="008C7807" w:rsidRDefault="005A2CC3">
            <w:pPr>
              <w:pStyle w:val="TableParagraph"/>
              <w:spacing w:line="248" w:lineRule="exact"/>
            </w:pPr>
            <w:r>
              <w:t>Board of Trustees</w:t>
            </w:r>
          </w:p>
        </w:tc>
      </w:tr>
      <w:tr w:rsidR="008C7807">
        <w:trPr>
          <w:trHeight w:val="265"/>
        </w:trPr>
        <w:tc>
          <w:tcPr>
            <w:tcW w:w="3399" w:type="dxa"/>
          </w:tcPr>
          <w:p w:rsidR="008C7807" w:rsidRDefault="005A2CC3">
            <w:pPr>
              <w:pStyle w:val="TableParagraph"/>
              <w:spacing w:line="246" w:lineRule="exact"/>
            </w:pPr>
            <w:r>
              <w:t>Author</w:t>
            </w:r>
          </w:p>
        </w:tc>
        <w:tc>
          <w:tcPr>
            <w:tcW w:w="3108" w:type="dxa"/>
          </w:tcPr>
          <w:p w:rsidR="008C7807" w:rsidRDefault="008C7807">
            <w:pPr>
              <w:pStyle w:val="TableParagraph"/>
              <w:spacing w:line="246" w:lineRule="exact"/>
            </w:pPr>
          </w:p>
        </w:tc>
      </w:tr>
    </w:tbl>
    <w:p w:rsidR="008C7807" w:rsidRDefault="008C7807">
      <w:pPr>
        <w:pStyle w:val="BodyText"/>
        <w:rPr>
          <w:b/>
          <w:sz w:val="20"/>
        </w:rPr>
      </w:pPr>
    </w:p>
    <w:p w:rsidR="008C7807" w:rsidRDefault="008C7807">
      <w:pPr>
        <w:pStyle w:val="BodyText"/>
        <w:rPr>
          <w:b/>
          <w:sz w:val="20"/>
        </w:rPr>
      </w:pPr>
    </w:p>
    <w:p w:rsidR="008C7807" w:rsidRDefault="008C7807">
      <w:pPr>
        <w:pStyle w:val="BodyText"/>
        <w:rPr>
          <w:b/>
          <w:sz w:val="20"/>
        </w:rPr>
      </w:pPr>
    </w:p>
    <w:p w:rsidR="008C7807" w:rsidRDefault="008C7807">
      <w:pPr>
        <w:pStyle w:val="BodyText"/>
        <w:rPr>
          <w:b/>
          <w:sz w:val="17"/>
        </w:rPr>
      </w:pPr>
    </w:p>
    <w:p w:rsidR="008C7807" w:rsidRDefault="005A2CC3">
      <w:pPr>
        <w:spacing w:before="101"/>
        <w:ind w:left="1160"/>
        <w:rPr>
          <w:sz w:val="16"/>
        </w:rPr>
      </w:pPr>
      <w:r>
        <w:rPr>
          <w:sz w:val="16"/>
        </w:rPr>
        <w:t>1 of 11</w:t>
      </w:r>
    </w:p>
    <w:p w:rsidR="008C7807" w:rsidRDefault="008C7807">
      <w:pPr>
        <w:rPr>
          <w:sz w:val="16"/>
        </w:rPr>
        <w:sectPr w:rsidR="008C7807">
          <w:headerReference w:type="even" r:id="rId7"/>
          <w:headerReference w:type="default" r:id="rId8"/>
          <w:footerReference w:type="even" r:id="rId9"/>
          <w:footerReference w:type="default" r:id="rId10"/>
          <w:headerReference w:type="first" r:id="rId11"/>
          <w:footerReference w:type="first" r:id="rId12"/>
          <w:type w:val="continuous"/>
          <w:pgSz w:w="11910" w:h="16850"/>
          <w:pgMar w:top="1600" w:right="280" w:bottom="280" w:left="280" w:header="720" w:footer="720" w:gutter="0"/>
          <w:cols w:space="720"/>
        </w:sectPr>
      </w:pPr>
    </w:p>
    <w:p w:rsidR="008C7807" w:rsidRDefault="005A2CC3">
      <w:pPr>
        <w:spacing w:before="78"/>
        <w:ind w:left="1160"/>
        <w:rPr>
          <w:b/>
          <w:sz w:val="24"/>
        </w:rPr>
      </w:pPr>
      <w:r>
        <w:rPr>
          <w:b/>
          <w:sz w:val="24"/>
        </w:rPr>
        <w:lastRenderedPageBreak/>
        <w:t>Public Interest Disclosure (Whistle-blowing) Policy</w:t>
      </w:r>
    </w:p>
    <w:p w:rsidR="008C7807" w:rsidRDefault="005A2CC3">
      <w:pPr>
        <w:pStyle w:val="Heading1"/>
        <w:numPr>
          <w:ilvl w:val="0"/>
          <w:numId w:val="6"/>
        </w:numPr>
        <w:tabs>
          <w:tab w:val="left" w:pos="1726"/>
          <w:tab w:val="left" w:pos="1727"/>
        </w:tabs>
        <w:spacing w:before="228"/>
        <w:ind w:hanging="566"/>
      </w:pPr>
      <w:r>
        <w:t>Introduction</w:t>
      </w:r>
    </w:p>
    <w:p w:rsidR="008C7807" w:rsidRDefault="006225A3">
      <w:pPr>
        <w:pStyle w:val="ListParagraph"/>
        <w:numPr>
          <w:ilvl w:val="1"/>
          <w:numId w:val="6"/>
        </w:numPr>
        <w:tabs>
          <w:tab w:val="left" w:pos="1727"/>
        </w:tabs>
        <w:spacing w:before="231"/>
        <w:ind w:right="1155" w:hanging="566"/>
        <w:jc w:val="both"/>
      </w:pPr>
      <w:proofErr w:type="spellStart"/>
      <w:r>
        <w:t>Chilli</w:t>
      </w:r>
      <w:proofErr w:type="spellEnd"/>
      <w:r>
        <w:t xml:space="preserve"> Studios</w:t>
      </w:r>
      <w:r w:rsidR="005A2CC3">
        <w:rPr>
          <w:spacing w:val="-15"/>
        </w:rPr>
        <w:t xml:space="preserve"> </w:t>
      </w:r>
      <w:r w:rsidR="005A2CC3">
        <w:t>("the</w:t>
      </w:r>
      <w:r w:rsidR="005A2CC3">
        <w:rPr>
          <w:spacing w:val="-14"/>
        </w:rPr>
        <w:t xml:space="preserve"> </w:t>
      </w:r>
      <w:r w:rsidR="005A2CC3">
        <w:t>Charity")</w:t>
      </w:r>
      <w:r w:rsidR="005A2CC3">
        <w:rPr>
          <w:spacing w:val="-13"/>
        </w:rPr>
        <w:t xml:space="preserve"> </w:t>
      </w:r>
      <w:r w:rsidR="005A2CC3">
        <w:t>acknowledges</w:t>
      </w:r>
      <w:r w:rsidR="005A2CC3">
        <w:rPr>
          <w:spacing w:val="-13"/>
        </w:rPr>
        <w:t xml:space="preserve"> </w:t>
      </w:r>
      <w:r w:rsidR="005A2CC3">
        <w:t>it</w:t>
      </w:r>
      <w:r w:rsidR="005A2CC3">
        <w:rPr>
          <w:spacing w:val="-13"/>
        </w:rPr>
        <w:t xml:space="preserve"> </w:t>
      </w:r>
      <w:r w:rsidR="005A2CC3">
        <w:t>has</w:t>
      </w:r>
      <w:r w:rsidR="005A2CC3">
        <w:rPr>
          <w:spacing w:val="-13"/>
        </w:rPr>
        <w:t xml:space="preserve"> </w:t>
      </w:r>
      <w:r w:rsidR="005A2CC3">
        <w:t>a</w:t>
      </w:r>
      <w:r w:rsidR="005A2CC3">
        <w:rPr>
          <w:spacing w:val="-15"/>
        </w:rPr>
        <w:t xml:space="preserve"> </w:t>
      </w:r>
      <w:r w:rsidR="005A2CC3">
        <w:t>duty to</w:t>
      </w:r>
      <w:r w:rsidR="005A2CC3">
        <w:rPr>
          <w:spacing w:val="-20"/>
        </w:rPr>
        <w:t xml:space="preserve"> </w:t>
      </w:r>
      <w:r w:rsidR="005A2CC3">
        <w:t>always</w:t>
      </w:r>
      <w:r w:rsidR="005A2CC3">
        <w:rPr>
          <w:spacing w:val="-20"/>
        </w:rPr>
        <w:t xml:space="preserve"> </w:t>
      </w:r>
      <w:r w:rsidR="005A2CC3">
        <w:t>conduct</w:t>
      </w:r>
      <w:r w:rsidR="005A2CC3">
        <w:rPr>
          <w:spacing w:val="-21"/>
        </w:rPr>
        <w:t xml:space="preserve"> </w:t>
      </w:r>
      <w:r w:rsidR="005A2CC3">
        <w:t>its</w:t>
      </w:r>
      <w:r w:rsidR="005A2CC3">
        <w:rPr>
          <w:spacing w:val="-17"/>
        </w:rPr>
        <w:t xml:space="preserve"> </w:t>
      </w:r>
      <w:r w:rsidR="005A2CC3">
        <w:t>affairs</w:t>
      </w:r>
      <w:r w:rsidR="005A2CC3">
        <w:rPr>
          <w:spacing w:val="-20"/>
        </w:rPr>
        <w:t xml:space="preserve"> </w:t>
      </w:r>
      <w:r w:rsidR="005A2CC3">
        <w:t>with</w:t>
      </w:r>
      <w:r w:rsidR="005A2CC3">
        <w:rPr>
          <w:spacing w:val="-21"/>
        </w:rPr>
        <w:t xml:space="preserve"> </w:t>
      </w:r>
      <w:r w:rsidR="005A2CC3">
        <w:t>the</w:t>
      </w:r>
      <w:r w:rsidR="005A2CC3">
        <w:rPr>
          <w:spacing w:val="-18"/>
        </w:rPr>
        <w:t xml:space="preserve"> </w:t>
      </w:r>
      <w:r w:rsidR="005A2CC3">
        <w:t>highest</w:t>
      </w:r>
      <w:r w:rsidR="005A2CC3">
        <w:rPr>
          <w:spacing w:val="-20"/>
        </w:rPr>
        <w:t xml:space="preserve"> </w:t>
      </w:r>
      <w:r w:rsidR="005A2CC3">
        <w:t>standards</w:t>
      </w:r>
      <w:r w:rsidR="005A2CC3">
        <w:rPr>
          <w:spacing w:val="-20"/>
        </w:rPr>
        <w:t xml:space="preserve"> </w:t>
      </w:r>
      <w:r w:rsidR="005A2CC3">
        <w:t>of</w:t>
      </w:r>
      <w:r w:rsidR="005A2CC3">
        <w:rPr>
          <w:spacing w:val="-19"/>
        </w:rPr>
        <w:t xml:space="preserve"> </w:t>
      </w:r>
      <w:r w:rsidR="005A2CC3">
        <w:t>integrity,</w:t>
      </w:r>
      <w:r w:rsidR="005A2CC3">
        <w:rPr>
          <w:spacing w:val="-21"/>
        </w:rPr>
        <w:t xml:space="preserve"> </w:t>
      </w:r>
      <w:r w:rsidR="005A2CC3">
        <w:t>propriety, accountability and openness. This policy is intended to promote throughout the</w:t>
      </w:r>
      <w:r w:rsidR="005A2CC3">
        <w:rPr>
          <w:spacing w:val="-6"/>
        </w:rPr>
        <w:t xml:space="preserve"> </w:t>
      </w:r>
      <w:r w:rsidR="005A2CC3">
        <w:t>Charity</w:t>
      </w:r>
      <w:r w:rsidR="005A2CC3">
        <w:rPr>
          <w:spacing w:val="-8"/>
        </w:rPr>
        <w:t xml:space="preserve"> </w:t>
      </w:r>
      <w:r w:rsidR="005A2CC3">
        <w:t>a</w:t>
      </w:r>
      <w:r w:rsidR="005A2CC3">
        <w:rPr>
          <w:spacing w:val="-7"/>
        </w:rPr>
        <w:t xml:space="preserve"> </w:t>
      </w:r>
      <w:r w:rsidR="005A2CC3">
        <w:t>culture</w:t>
      </w:r>
      <w:r w:rsidR="005A2CC3">
        <w:rPr>
          <w:spacing w:val="-3"/>
        </w:rPr>
        <w:t xml:space="preserve"> </w:t>
      </w:r>
      <w:r w:rsidR="005A2CC3">
        <w:t>of</w:t>
      </w:r>
      <w:r w:rsidR="005A2CC3">
        <w:rPr>
          <w:spacing w:val="-7"/>
        </w:rPr>
        <w:t xml:space="preserve"> </w:t>
      </w:r>
      <w:r w:rsidR="005A2CC3">
        <w:t>openness</w:t>
      </w:r>
      <w:r w:rsidR="005A2CC3">
        <w:rPr>
          <w:spacing w:val="-6"/>
        </w:rPr>
        <w:t xml:space="preserve"> </w:t>
      </w:r>
      <w:r w:rsidR="005A2CC3">
        <w:t>and</w:t>
      </w:r>
      <w:r w:rsidR="005A2CC3">
        <w:rPr>
          <w:spacing w:val="-8"/>
        </w:rPr>
        <w:t xml:space="preserve"> </w:t>
      </w:r>
      <w:r w:rsidR="005A2CC3">
        <w:t>a</w:t>
      </w:r>
      <w:r w:rsidR="005A2CC3">
        <w:rPr>
          <w:spacing w:val="-7"/>
        </w:rPr>
        <w:t xml:space="preserve"> </w:t>
      </w:r>
      <w:r w:rsidR="005A2CC3">
        <w:t>shared</w:t>
      </w:r>
      <w:r w:rsidR="005A2CC3">
        <w:rPr>
          <w:spacing w:val="-7"/>
        </w:rPr>
        <w:t xml:space="preserve"> </w:t>
      </w:r>
      <w:r w:rsidR="005A2CC3">
        <w:t>sense</w:t>
      </w:r>
      <w:r w:rsidR="005A2CC3">
        <w:rPr>
          <w:spacing w:val="-6"/>
        </w:rPr>
        <w:t xml:space="preserve"> </w:t>
      </w:r>
      <w:r w:rsidR="005A2CC3">
        <w:t>of</w:t>
      </w:r>
      <w:r w:rsidR="005A2CC3">
        <w:rPr>
          <w:spacing w:val="-7"/>
        </w:rPr>
        <w:t xml:space="preserve"> </w:t>
      </w:r>
      <w:r w:rsidR="005A2CC3">
        <w:t>integrity,</w:t>
      </w:r>
      <w:r w:rsidR="005A2CC3">
        <w:rPr>
          <w:spacing w:val="-8"/>
        </w:rPr>
        <w:t xml:space="preserve"> </w:t>
      </w:r>
      <w:r w:rsidR="005A2CC3">
        <w:t>by</w:t>
      </w:r>
      <w:r w:rsidR="005A2CC3">
        <w:rPr>
          <w:spacing w:val="-5"/>
        </w:rPr>
        <w:t xml:space="preserve"> </w:t>
      </w:r>
      <w:r w:rsidR="005A2CC3">
        <w:t>inviting all employees, officers, consultants, contractors, volunteers, casual workers and agency workers (together "Charity Representatives") to act responsibly in order to uphold the reputation of the Charity and maintain public confidence.</w:t>
      </w:r>
    </w:p>
    <w:p w:rsidR="008C7807" w:rsidRDefault="008C7807">
      <w:pPr>
        <w:pStyle w:val="BodyText"/>
        <w:spacing w:before="11"/>
        <w:rPr>
          <w:sz w:val="21"/>
        </w:rPr>
      </w:pPr>
    </w:p>
    <w:p w:rsidR="008C7807" w:rsidRDefault="005A2CC3">
      <w:pPr>
        <w:pStyle w:val="ListParagraph"/>
        <w:numPr>
          <w:ilvl w:val="1"/>
          <w:numId w:val="6"/>
        </w:numPr>
        <w:tabs>
          <w:tab w:val="left" w:pos="1727"/>
        </w:tabs>
        <w:ind w:right="1156" w:hanging="566"/>
        <w:jc w:val="both"/>
      </w:pPr>
      <w:r>
        <w:t xml:space="preserve">The Charity acknowledges that all </w:t>
      </w:r>
      <w:proofErr w:type="spellStart"/>
      <w:r>
        <w:t>organisations</w:t>
      </w:r>
      <w:proofErr w:type="spellEnd"/>
      <w:r>
        <w:t xml:space="preserve"> face the risk of things</w:t>
      </w:r>
      <w:r>
        <w:rPr>
          <w:spacing w:val="-40"/>
        </w:rPr>
        <w:t xml:space="preserve"> </w:t>
      </w:r>
      <w:r>
        <w:t xml:space="preserve">going wrong from time to time, or of unknowingly </w:t>
      </w:r>
      <w:proofErr w:type="spellStart"/>
      <w:r>
        <w:t>harbouring</w:t>
      </w:r>
      <w:proofErr w:type="spellEnd"/>
      <w:r>
        <w:t xml:space="preserve"> illegal or unethical conduct. A culture of openness and accountability is essential in order to prevent such situations occurring and to address them when they do occur. The Public Interest Disclosure Act 1998 is an Act which protects ‘workers’ who ‘blow the whistle’ and raise concerns about wrongdoing. The Employment Rights Act 1996 makes provision for the kinds of disclosures which may be protected; the circumstances in which such disclosures are protected; and the persons who may be protected. These provisions are set out within this</w:t>
      </w:r>
      <w:r>
        <w:rPr>
          <w:spacing w:val="-3"/>
        </w:rPr>
        <w:t xml:space="preserve"> </w:t>
      </w:r>
      <w:r>
        <w:t>Policy.</w:t>
      </w:r>
    </w:p>
    <w:p w:rsidR="008C7807" w:rsidRDefault="008C7807">
      <w:pPr>
        <w:pStyle w:val="BodyText"/>
        <w:spacing w:before="2"/>
      </w:pPr>
    </w:p>
    <w:p w:rsidR="008C7807" w:rsidRDefault="005A2CC3">
      <w:pPr>
        <w:pStyle w:val="ListParagraph"/>
        <w:numPr>
          <w:ilvl w:val="1"/>
          <w:numId w:val="6"/>
        </w:numPr>
        <w:tabs>
          <w:tab w:val="left" w:pos="1726"/>
          <w:tab w:val="left" w:pos="1727"/>
        </w:tabs>
        <w:ind w:hanging="566"/>
      </w:pPr>
      <w:r>
        <w:t>The aims of this policy</w:t>
      </w:r>
      <w:r>
        <w:rPr>
          <w:spacing w:val="-8"/>
        </w:rPr>
        <w:t xml:space="preserve"> </w:t>
      </w:r>
      <w:r>
        <w:t>are:</w:t>
      </w:r>
    </w:p>
    <w:p w:rsidR="008C7807" w:rsidRDefault="008C7807">
      <w:pPr>
        <w:pStyle w:val="BodyText"/>
      </w:pPr>
    </w:p>
    <w:p w:rsidR="008C7807" w:rsidRDefault="005A2CC3">
      <w:pPr>
        <w:pStyle w:val="ListParagraph"/>
        <w:numPr>
          <w:ilvl w:val="2"/>
          <w:numId w:val="6"/>
        </w:numPr>
        <w:tabs>
          <w:tab w:val="left" w:pos="2154"/>
        </w:tabs>
        <w:ind w:right="1155" w:hanging="360"/>
      </w:pPr>
      <w:r>
        <w:t>To</w:t>
      </w:r>
      <w:r>
        <w:rPr>
          <w:spacing w:val="-17"/>
        </w:rPr>
        <w:t xml:space="preserve"> </w:t>
      </w:r>
      <w:r>
        <w:t>encourage</w:t>
      </w:r>
      <w:r>
        <w:rPr>
          <w:spacing w:val="-17"/>
        </w:rPr>
        <w:t xml:space="preserve"> </w:t>
      </w:r>
      <w:r>
        <w:t>Charity</w:t>
      </w:r>
      <w:r>
        <w:rPr>
          <w:spacing w:val="-15"/>
        </w:rPr>
        <w:t xml:space="preserve"> </w:t>
      </w:r>
      <w:r>
        <w:t>Representatives</w:t>
      </w:r>
      <w:r>
        <w:rPr>
          <w:spacing w:val="-16"/>
        </w:rPr>
        <w:t xml:space="preserve"> </w:t>
      </w:r>
      <w:r>
        <w:t>to</w:t>
      </w:r>
      <w:r>
        <w:rPr>
          <w:spacing w:val="-18"/>
        </w:rPr>
        <w:t xml:space="preserve"> </w:t>
      </w:r>
      <w:r>
        <w:t>report</w:t>
      </w:r>
      <w:r>
        <w:rPr>
          <w:spacing w:val="-18"/>
        </w:rPr>
        <w:t xml:space="preserve"> </w:t>
      </w:r>
      <w:r>
        <w:t>suspected</w:t>
      </w:r>
      <w:r>
        <w:rPr>
          <w:spacing w:val="-17"/>
        </w:rPr>
        <w:t xml:space="preserve"> </w:t>
      </w:r>
      <w:r>
        <w:t>wrongdoing</w:t>
      </w:r>
      <w:r>
        <w:rPr>
          <w:spacing w:val="-19"/>
        </w:rPr>
        <w:t xml:space="preserve"> </w:t>
      </w:r>
      <w:r>
        <w:t>as soon as possible, in the knowledge that their concerns will be taken seriously</w:t>
      </w:r>
      <w:r>
        <w:rPr>
          <w:spacing w:val="-20"/>
        </w:rPr>
        <w:t xml:space="preserve"> </w:t>
      </w:r>
      <w:r>
        <w:t>and</w:t>
      </w:r>
      <w:r>
        <w:rPr>
          <w:spacing w:val="-19"/>
        </w:rPr>
        <w:t xml:space="preserve"> </w:t>
      </w:r>
      <w:r>
        <w:t>investigated</w:t>
      </w:r>
      <w:r>
        <w:rPr>
          <w:spacing w:val="-21"/>
        </w:rPr>
        <w:t xml:space="preserve"> </w:t>
      </w:r>
      <w:r>
        <w:t>appropriately,</w:t>
      </w:r>
      <w:r>
        <w:rPr>
          <w:spacing w:val="-21"/>
        </w:rPr>
        <w:t xml:space="preserve"> </w:t>
      </w:r>
      <w:r>
        <w:t>and</w:t>
      </w:r>
      <w:r>
        <w:rPr>
          <w:spacing w:val="-20"/>
        </w:rPr>
        <w:t xml:space="preserve"> </w:t>
      </w:r>
      <w:r>
        <w:t>that</w:t>
      </w:r>
      <w:r>
        <w:rPr>
          <w:spacing w:val="-20"/>
        </w:rPr>
        <w:t xml:space="preserve"> </w:t>
      </w:r>
      <w:r>
        <w:t>their</w:t>
      </w:r>
      <w:r>
        <w:rPr>
          <w:spacing w:val="-20"/>
        </w:rPr>
        <w:t xml:space="preserve"> </w:t>
      </w:r>
      <w:r>
        <w:t>confidentiality</w:t>
      </w:r>
      <w:r>
        <w:rPr>
          <w:spacing w:val="-21"/>
        </w:rPr>
        <w:t xml:space="preserve"> </w:t>
      </w:r>
      <w:r>
        <w:t>will be respected.</w:t>
      </w:r>
    </w:p>
    <w:p w:rsidR="008C7807" w:rsidRDefault="005A2CC3">
      <w:pPr>
        <w:pStyle w:val="ListParagraph"/>
        <w:numPr>
          <w:ilvl w:val="2"/>
          <w:numId w:val="6"/>
        </w:numPr>
        <w:tabs>
          <w:tab w:val="left" w:pos="2154"/>
        </w:tabs>
        <w:ind w:right="1158" w:hanging="360"/>
      </w:pPr>
      <w:r>
        <w:t>To</w:t>
      </w:r>
      <w:r>
        <w:rPr>
          <w:spacing w:val="-22"/>
        </w:rPr>
        <w:t xml:space="preserve"> </w:t>
      </w:r>
      <w:r>
        <w:t>provide</w:t>
      </w:r>
      <w:r>
        <w:rPr>
          <w:spacing w:val="-21"/>
        </w:rPr>
        <w:t xml:space="preserve"> </w:t>
      </w:r>
      <w:r>
        <w:t>Charity</w:t>
      </w:r>
      <w:r>
        <w:rPr>
          <w:spacing w:val="-23"/>
        </w:rPr>
        <w:t xml:space="preserve"> </w:t>
      </w:r>
      <w:r>
        <w:t>Representatives</w:t>
      </w:r>
      <w:r>
        <w:rPr>
          <w:spacing w:val="-21"/>
        </w:rPr>
        <w:t xml:space="preserve"> </w:t>
      </w:r>
      <w:r>
        <w:t>with</w:t>
      </w:r>
      <w:r>
        <w:rPr>
          <w:spacing w:val="-22"/>
        </w:rPr>
        <w:t xml:space="preserve"> </w:t>
      </w:r>
      <w:r>
        <w:t>guidance</w:t>
      </w:r>
      <w:r>
        <w:rPr>
          <w:spacing w:val="-21"/>
        </w:rPr>
        <w:t xml:space="preserve"> </w:t>
      </w:r>
      <w:r>
        <w:t>as</w:t>
      </w:r>
      <w:r>
        <w:rPr>
          <w:spacing w:val="-21"/>
        </w:rPr>
        <w:t xml:space="preserve"> </w:t>
      </w:r>
      <w:r>
        <w:t>to</w:t>
      </w:r>
      <w:r>
        <w:rPr>
          <w:spacing w:val="-22"/>
        </w:rPr>
        <w:t xml:space="preserve"> </w:t>
      </w:r>
      <w:r>
        <w:t>how</w:t>
      </w:r>
      <w:r>
        <w:rPr>
          <w:spacing w:val="-22"/>
        </w:rPr>
        <w:t xml:space="preserve"> </w:t>
      </w:r>
      <w:r>
        <w:t>to</w:t>
      </w:r>
      <w:r>
        <w:rPr>
          <w:spacing w:val="-21"/>
        </w:rPr>
        <w:t xml:space="preserve"> </w:t>
      </w:r>
      <w:r>
        <w:t>raise</w:t>
      </w:r>
      <w:r>
        <w:rPr>
          <w:spacing w:val="-22"/>
        </w:rPr>
        <w:t xml:space="preserve"> </w:t>
      </w:r>
      <w:r>
        <w:t>those concerns.</w:t>
      </w:r>
    </w:p>
    <w:p w:rsidR="008C7807" w:rsidRDefault="005A2CC3">
      <w:pPr>
        <w:pStyle w:val="ListParagraph"/>
        <w:numPr>
          <w:ilvl w:val="2"/>
          <w:numId w:val="6"/>
        </w:numPr>
        <w:tabs>
          <w:tab w:val="left" w:pos="2154"/>
        </w:tabs>
        <w:ind w:right="1157" w:hanging="360"/>
      </w:pPr>
      <w:r>
        <w:t>To reassure Charity Representatives that they should be able to raise genuine concerns without fear of reprisals, even if they turn out to be mistaken.</w:t>
      </w:r>
    </w:p>
    <w:p w:rsidR="008C7807" w:rsidRDefault="005A2CC3">
      <w:pPr>
        <w:pStyle w:val="ListParagraph"/>
        <w:numPr>
          <w:ilvl w:val="2"/>
          <w:numId w:val="6"/>
        </w:numPr>
        <w:tabs>
          <w:tab w:val="left" w:pos="2154"/>
        </w:tabs>
        <w:ind w:right="1155" w:hanging="360"/>
      </w:pPr>
      <w:r>
        <w:t>For the avoidance of doubt, this policy does not form part of any employee's</w:t>
      </w:r>
      <w:r>
        <w:rPr>
          <w:spacing w:val="-11"/>
        </w:rPr>
        <w:t xml:space="preserve"> </w:t>
      </w:r>
      <w:r>
        <w:t>contract</w:t>
      </w:r>
      <w:r>
        <w:rPr>
          <w:spacing w:val="-12"/>
        </w:rPr>
        <w:t xml:space="preserve"> </w:t>
      </w:r>
      <w:r>
        <w:t>of</w:t>
      </w:r>
      <w:r>
        <w:rPr>
          <w:spacing w:val="-12"/>
        </w:rPr>
        <w:t xml:space="preserve"> </w:t>
      </w:r>
      <w:r>
        <w:t>employment</w:t>
      </w:r>
      <w:r>
        <w:rPr>
          <w:spacing w:val="-11"/>
        </w:rPr>
        <w:t xml:space="preserve"> </w:t>
      </w:r>
      <w:r>
        <w:t>and</w:t>
      </w:r>
      <w:r>
        <w:rPr>
          <w:spacing w:val="-13"/>
        </w:rPr>
        <w:t xml:space="preserve"> </w:t>
      </w:r>
      <w:r>
        <w:t>the</w:t>
      </w:r>
      <w:r>
        <w:rPr>
          <w:spacing w:val="-9"/>
        </w:rPr>
        <w:t xml:space="preserve"> </w:t>
      </w:r>
      <w:r>
        <w:t>Charity</w:t>
      </w:r>
      <w:r>
        <w:rPr>
          <w:spacing w:val="-13"/>
        </w:rPr>
        <w:t xml:space="preserve"> </w:t>
      </w:r>
      <w:r>
        <w:t>may</w:t>
      </w:r>
      <w:r>
        <w:rPr>
          <w:spacing w:val="-12"/>
        </w:rPr>
        <w:t xml:space="preserve"> </w:t>
      </w:r>
      <w:r>
        <w:t>amend</w:t>
      </w:r>
      <w:r>
        <w:rPr>
          <w:spacing w:val="-10"/>
        </w:rPr>
        <w:t xml:space="preserve"> </w:t>
      </w:r>
      <w:r>
        <w:t>it</w:t>
      </w:r>
      <w:r>
        <w:rPr>
          <w:spacing w:val="-10"/>
        </w:rPr>
        <w:t xml:space="preserve"> </w:t>
      </w:r>
      <w:r>
        <w:t>at</w:t>
      </w:r>
      <w:r>
        <w:rPr>
          <w:spacing w:val="-12"/>
        </w:rPr>
        <w:t xml:space="preserve"> </w:t>
      </w:r>
      <w:r>
        <w:t>any time.</w:t>
      </w:r>
    </w:p>
    <w:p w:rsidR="008C7807" w:rsidRDefault="005A2CC3">
      <w:pPr>
        <w:pStyle w:val="ListParagraph"/>
        <w:numPr>
          <w:ilvl w:val="2"/>
          <w:numId w:val="6"/>
        </w:numPr>
        <w:tabs>
          <w:tab w:val="left" w:pos="2154"/>
        </w:tabs>
        <w:ind w:right="1153" w:hanging="360"/>
      </w:pPr>
      <w:r>
        <w:t>To</w:t>
      </w:r>
      <w:r>
        <w:rPr>
          <w:spacing w:val="-13"/>
        </w:rPr>
        <w:t xml:space="preserve"> </w:t>
      </w:r>
      <w:r>
        <w:t>ensure</w:t>
      </w:r>
      <w:r>
        <w:rPr>
          <w:spacing w:val="-13"/>
        </w:rPr>
        <w:t xml:space="preserve"> </w:t>
      </w:r>
      <w:r>
        <w:t>that</w:t>
      </w:r>
      <w:r>
        <w:rPr>
          <w:spacing w:val="-14"/>
        </w:rPr>
        <w:t xml:space="preserve"> </w:t>
      </w:r>
      <w:r>
        <w:t>members</w:t>
      </w:r>
      <w:r>
        <w:rPr>
          <w:spacing w:val="-12"/>
        </w:rPr>
        <w:t xml:space="preserve"> </w:t>
      </w:r>
      <w:r>
        <w:t>of</w:t>
      </w:r>
      <w:r>
        <w:rPr>
          <w:spacing w:val="-14"/>
        </w:rPr>
        <w:t xml:space="preserve"> </w:t>
      </w:r>
      <w:r>
        <w:t>the</w:t>
      </w:r>
      <w:r>
        <w:rPr>
          <w:spacing w:val="-13"/>
        </w:rPr>
        <w:t xml:space="preserve"> </w:t>
      </w:r>
      <w:r>
        <w:t>public</w:t>
      </w:r>
      <w:r>
        <w:rPr>
          <w:spacing w:val="-10"/>
        </w:rPr>
        <w:t xml:space="preserve"> </w:t>
      </w:r>
      <w:r>
        <w:t>have</w:t>
      </w:r>
      <w:r>
        <w:rPr>
          <w:spacing w:val="-10"/>
        </w:rPr>
        <w:t xml:space="preserve"> </w:t>
      </w:r>
      <w:r>
        <w:t>a</w:t>
      </w:r>
      <w:r>
        <w:rPr>
          <w:spacing w:val="-14"/>
        </w:rPr>
        <w:t xml:space="preserve"> </w:t>
      </w:r>
      <w:r>
        <w:t>forum</w:t>
      </w:r>
      <w:r>
        <w:rPr>
          <w:spacing w:val="-11"/>
        </w:rPr>
        <w:t xml:space="preserve"> </w:t>
      </w:r>
      <w:r>
        <w:t>to</w:t>
      </w:r>
      <w:r>
        <w:rPr>
          <w:spacing w:val="-13"/>
        </w:rPr>
        <w:t xml:space="preserve"> </w:t>
      </w:r>
      <w:r>
        <w:t>raise</w:t>
      </w:r>
      <w:r>
        <w:rPr>
          <w:spacing w:val="-12"/>
        </w:rPr>
        <w:t xml:space="preserve"> </w:t>
      </w:r>
      <w:r>
        <w:t>any</w:t>
      </w:r>
      <w:r>
        <w:rPr>
          <w:spacing w:val="-14"/>
        </w:rPr>
        <w:t xml:space="preserve"> </w:t>
      </w:r>
      <w:r>
        <w:t>concerns they may</w:t>
      </w:r>
      <w:r>
        <w:rPr>
          <w:spacing w:val="-5"/>
        </w:rPr>
        <w:t xml:space="preserve"> </w:t>
      </w:r>
      <w:r>
        <w:t>have.</w:t>
      </w:r>
    </w:p>
    <w:p w:rsidR="008C7807" w:rsidRDefault="008C7807">
      <w:pPr>
        <w:pStyle w:val="BodyText"/>
        <w:spacing w:before="2"/>
        <w:rPr>
          <w:sz w:val="21"/>
        </w:rPr>
      </w:pPr>
    </w:p>
    <w:p w:rsidR="008C7807" w:rsidRDefault="005A2CC3">
      <w:pPr>
        <w:pStyle w:val="Heading1"/>
        <w:numPr>
          <w:ilvl w:val="0"/>
          <w:numId w:val="6"/>
        </w:numPr>
        <w:tabs>
          <w:tab w:val="left" w:pos="1726"/>
          <w:tab w:val="left" w:pos="1727"/>
        </w:tabs>
        <w:spacing w:before="1"/>
        <w:ind w:hanging="566"/>
      </w:pPr>
      <w:r>
        <w:t>Purpose and</w:t>
      </w:r>
      <w:r>
        <w:rPr>
          <w:spacing w:val="-5"/>
        </w:rPr>
        <w:t xml:space="preserve"> </w:t>
      </w:r>
      <w:r>
        <w:t>Scope</w:t>
      </w:r>
    </w:p>
    <w:p w:rsidR="008C7807" w:rsidRDefault="008C7807">
      <w:pPr>
        <w:pStyle w:val="BodyText"/>
        <w:spacing w:before="10"/>
        <w:rPr>
          <w:b/>
          <w:sz w:val="21"/>
        </w:rPr>
      </w:pPr>
    </w:p>
    <w:p w:rsidR="008C7807" w:rsidRDefault="005A2CC3">
      <w:pPr>
        <w:pStyle w:val="ListParagraph"/>
        <w:numPr>
          <w:ilvl w:val="1"/>
          <w:numId w:val="6"/>
        </w:numPr>
        <w:tabs>
          <w:tab w:val="left" w:pos="1727"/>
        </w:tabs>
        <w:ind w:right="1156" w:hanging="566"/>
        <w:jc w:val="both"/>
      </w:pPr>
      <w:r>
        <w:t xml:space="preserve">This policy and procedure </w:t>
      </w:r>
      <w:proofErr w:type="gramStart"/>
      <w:r>
        <w:t>is</w:t>
      </w:r>
      <w:proofErr w:type="gramEnd"/>
      <w:r>
        <w:t xml:space="preserve"> intended to give general guidance only and should not be regarded as a complete statement of the law. The Charity encourages Charity Representatives and members of the public to raise genuine</w:t>
      </w:r>
      <w:r>
        <w:rPr>
          <w:spacing w:val="-13"/>
        </w:rPr>
        <w:t xml:space="preserve"> </w:t>
      </w:r>
      <w:r>
        <w:t>concerns</w:t>
      </w:r>
      <w:r>
        <w:rPr>
          <w:spacing w:val="-11"/>
        </w:rPr>
        <w:t xml:space="preserve"> </w:t>
      </w:r>
      <w:r>
        <w:t>about</w:t>
      </w:r>
      <w:r>
        <w:rPr>
          <w:spacing w:val="-13"/>
        </w:rPr>
        <w:t xml:space="preserve"> </w:t>
      </w:r>
      <w:r>
        <w:t>malpractice</w:t>
      </w:r>
      <w:r>
        <w:rPr>
          <w:spacing w:val="-12"/>
        </w:rPr>
        <w:t xml:space="preserve"> </w:t>
      </w:r>
      <w:r>
        <w:t>or</w:t>
      </w:r>
      <w:r>
        <w:rPr>
          <w:spacing w:val="-12"/>
        </w:rPr>
        <w:t xml:space="preserve"> </w:t>
      </w:r>
      <w:r>
        <w:t>impropriety</w:t>
      </w:r>
      <w:r>
        <w:rPr>
          <w:spacing w:val="-13"/>
        </w:rPr>
        <w:t xml:space="preserve"> </w:t>
      </w:r>
      <w:r>
        <w:t>at</w:t>
      </w:r>
      <w:r>
        <w:rPr>
          <w:spacing w:val="-13"/>
        </w:rPr>
        <w:t xml:space="preserve"> </w:t>
      </w:r>
      <w:r>
        <w:t>the</w:t>
      </w:r>
      <w:r>
        <w:rPr>
          <w:spacing w:val="-11"/>
        </w:rPr>
        <w:t xml:space="preserve"> </w:t>
      </w:r>
      <w:r>
        <w:t>earliest</w:t>
      </w:r>
      <w:r>
        <w:rPr>
          <w:spacing w:val="-9"/>
        </w:rPr>
        <w:t xml:space="preserve"> </w:t>
      </w:r>
      <w:r>
        <w:t>practicable stage and in most cases Charity Representatives should be able to make disclosures about wrongdoing to any senior manager within the Charity so that</w:t>
      </w:r>
      <w:r>
        <w:rPr>
          <w:spacing w:val="-12"/>
        </w:rPr>
        <w:t xml:space="preserve"> </w:t>
      </w:r>
      <w:r>
        <w:t>problems</w:t>
      </w:r>
      <w:r>
        <w:rPr>
          <w:spacing w:val="-11"/>
        </w:rPr>
        <w:t xml:space="preserve"> </w:t>
      </w:r>
      <w:r>
        <w:t>can</w:t>
      </w:r>
      <w:r>
        <w:rPr>
          <w:spacing w:val="-11"/>
        </w:rPr>
        <w:t xml:space="preserve"> </w:t>
      </w:r>
      <w:r>
        <w:t>be</w:t>
      </w:r>
      <w:r>
        <w:rPr>
          <w:spacing w:val="-9"/>
        </w:rPr>
        <w:t xml:space="preserve"> </w:t>
      </w:r>
      <w:r>
        <w:t>identified</w:t>
      </w:r>
      <w:r>
        <w:rPr>
          <w:spacing w:val="-10"/>
        </w:rPr>
        <w:t xml:space="preserve"> </w:t>
      </w:r>
      <w:r>
        <w:t>and</w:t>
      </w:r>
      <w:r>
        <w:rPr>
          <w:spacing w:val="-11"/>
        </w:rPr>
        <w:t xml:space="preserve"> </w:t>
      </w:r>
      <w:r>
        <w:t>resolved</w:t>
      </w:r>
      <w:r>
        <w:rPr>
          <w:spacing w:val="-10"/>
        </w:rPr>
        <w:t xml:space="preserve"> </w:t>
      </w:r>
      <w:r>
        <w:t>quickly.</w:t>
      </w:r>
      <w:r>
        <w:rPr>
          <w:spacing w:val="-12"/>
        </w:rPr>
        <w:t xml:space="preserve"> </w:t>
      </w:r>
      <w:r>
        <w:t>However,</w:t>
      </w:r>
      <w:r>
        <w:rPr>
          <w:spacing w:val="-11"/>
        </w:rPr>
        <w:t xml:space="preserve"> </w:t>
      </w:r>
      <w:r>
        <w:t>there</w:t>
      </w:r>
      <w:r>
        <w:rPr>
          <w:spacing w:val="-11"/>
        </w:rPr>
        <w:t xml:space="preserve"> </w:t>
      </w:r>
      <w:r>
        <w:t>may</w:t>
      </w:r>
      <w:r>
        <w:rPr>
          <w:spacing w:val="-13"/>
        </w:rPr>
        <w:t xml:space="preserve"> </w:t>
      </w:r>
      <w:r>
        <w:t>be occasions where a Charity employee feels this policy may be more appropriate.</w:t>
      </w:r>
    </w:p>
    <w:p w:rsidR="008C7807" w:rsidRDefault="008C7807">
      <w:pPr>
        <w:jc w:val="both"/>
        <w:sectPr w:rsidR="008C7807">
          <w:footerReference w:type="default" r:id="rId13"/>
          <w:pgSz w:w="11910" w:h="16850"/>
          <w:pgMar w:top="1360" w:right="280" w:bottom="1240" w:left="280" w:header="0" w:footer="1045" w:gutter="0"/>
          <w:pgNumType w:start="2"/>
          <w:cols w:space="720"/>
        </w:sectPr>
      </w:pPr>
    </w:p>
    <w:p w:rsidR="008C7807" w:rsidRDefault="005A2CC3">
      <w:pPr>
        <w:pStyle w:val="BodyText"/>
        <w:spacing w:before="103"/>
        <w:ind w:left="1726" w:right="1156" w:hanging="567"/>
        <w:jc w:val="both"/>
      </w:pPr>
      <w:r>
        <w:lastRenderedPageBreak/>
        <w:t>2.1 This policy sets out a process whereby Charity Representatives or members of</w:t>
      </w:r>
      <w:r>
        <w:rPr>
          <w:spacing w:val="-10"/>
        </w:rPr>
        <w:t xml:space="preserve"> </w:t>
      </w:r>
      <w:r>
        <w:t>the</w:t>
      </w:r>
      <w:r>
        <w:rPr>
          <w:spacing w:val="-8"/>
        </w:rPr>
        <w:t xml:space="preserve"> </w:t>
      </w:r>
      <w:r>
        <w:t>public</w:t>
      </w:r>
      <w:r>
        <w:rPr>
          <w:spacing w:val="-9"/>
        </w:rPr>
        <w:t xml:space="preserve"> </w:t>
      </w:r>
      <w:r>
        <w:t>who</w:t>
      </w:r>
      <w:r>
        <w:rPr>
          <w:spacing w:val="-8"/>
        </w:rPr>
        <w:t xml:space="preserve"> </w:t>
      </w:r>
      <w:r>
        <w:t>have</w:t>
      </w:r>
      <w:r>
        <w:rPr>
          <w:spacing w:val="-9"/>
        </w:rPr>
        <w:t xml:space="preserve"> </w:t>
      </w:r>
      <w:r>
        <w:t>concerns</w:t>
      </w:r>
      <w:r>
        <w:rPr>
          <w:spacing w:val="-7"/>
        </w:rPr>
        <w:t xml:space="preserve"> </w:t>
      </w:r>
      <w:r>
        <w:t>about</w:t>
      </w:r>
      <w:r>
        <w:rPr>
          <w:spacing w:val="-10"/>
        </w:rPr>
        <w:t xml:space="preserve"> </w:t>
      </w:r>
      <w:r>
        <w:t>malpractice</w:t>
      </w:r>
      <w:r>
        <w:rPr>
          <w:spacing w:val="-8"/>
        </w:rPr>
        <w:t xml:space="preserve"> </w:t>
      </w:r>
      <w:r>
        <w:t>or</w:t>
      </w:r>
      <w:r>
        <w:rPr>
          <w:spacing w:val="-6"/>
        </w:rPr>
        <w:t xml:space="preserve"> </w:t>
      </w:r>
      <w:r>
        <w:t>impropriety</w:t>
      </w:r>
      <w:r>
        <w:rPr>
          <w:spacing w:val="-10"/>
        </w:rPr>
        <w:t xml:space="preserve"> </w:t>
      </w:r>
      <w:r>
        <w:t>may,</w:t>
      </w:r>
      <w:r>
        <w:rPr>
          <w:spacing w:val="-9"/>
        </w:rPr>
        <w:t xml:space="preserve"> </w:t>
      </w:r>
      <w:r>
        <w:t>raise those concerns at a high level in the Charity, outside of normal line management, and without fear of</w:t>
      </w:r>
      <w:r>
        <w:rPr>
          <w:spacing w:val="-11"/>
        </w:rPr>
        <w:t xml:space="preserve"> </w:t>
      </w:r>
      <w:r>
        <w:t>detriment.</w:t>
      </w:r>
    </w:p>
    <w:p w:rsidR="008C7807" w:rsidRDefault="005A2CC3">
      <w:pPr>
        <w:pStyle w:val="Heading1"/>
        <w:numPr>
          <w:ilvl w:val="0"/>
          <w:numId w:val="6"/>
        </w:numPr>
        <w:tabs>
          <w:tab w:val="left" w:pos="1726"/>
          <w:tab w:val="left" w:pos="1727"/>
        </w:tabs>
        <w:spacing w:before="231"/>
        <w:ind w:hanging="566"/>
      </w:pPr>
      <w:r>
        <w:t>Legal</w:t>
      </w:r>
      <w:r>
        <w:rPr>
          <w:spacing w:val="-3"/>
        </w:rPr>
        <w:t xml:space="preserve"> </w:t>
      </w:r>
      <w:r>
        <w:t>Framework</w:t>
      </w:r>
    </w:p>
    <w:p w:rsidR="008C7807" w:rsidRDefault="008C7807">
      <w:pPr>
        <w:pStyle w:val="BodyText"/>
        <w:rPr>
          <w:b/>
        </w:rPr>
      </w:pPr>
    </w:p>
    <w:p w:rsidR="008C7807" w:rsidRDefault="005A2CC3">
      <w:pPr>
        <w:pStyle w:val="ListParagraph"/>
        <w:numPr>
          <w:ilvl w:val="1"/>
          <w:numId w:val="6"/>
        </w:numPr>
        <w:tabs>
          <w:tab w:val="left" w:pos="1727"/>
        </w:tabs>
        <w:spacing w:before="1"/>
        <w:ind w:hanging="566"/>
        <w:rPr>
          <w:b/>
        </w:rPr>
      </w:pPr>
      <w:r>
        <w:rPr>
          <w:b/>
        </w:rPr>
        <w:t>What can be disclosed - "Qualifying</w:t>
      </w:r>
      <w:r>
        <w:rPr>
          <w:b/>
          <w:spacing w:val="-10"/>
        </w:rPr>
        <w:t xml:space="preserve"> </w:t>
      </w:r>
      <w:proofErr w:type="gramStart"/>
      <w:r>
        <w:rPr>
          <w:b/>
        </w:rPr>
        <w:t>Disclosure”</w:t>
      </w:r>
      <w:proofErr w:type="gramEnd"/>
    </w:p>
    <w:p w:rsidR="008C7807" w:rsidRDefault="008C7807">
      <w:pPr>
        <w:pStyle w:val="BodyText"/>
        <w:spacing w:before="10"/>
        <w:rPr>
          <w:b/>
          <w:sz w:val="21"/>
        </w:rPr>
      </w:pPr>
    </w:p>
    <w:p w:rsidR="008C7807" w:rsidRDefault="005A2CC3">
      <w:pPr>
        <w:pStyle w:val="BodyText"/>
        <w:ind w:left="1160" w:right="1155"/>
        <w:jc w:val="both"/>
      </w:pPr>
      <w:r>
        <w:t>Whistleblowing is the disclosure of information which relates to suspected wrongdoing or dangers at work. Certain kinds of disclosures qualify for</w:t>
      </w:r>
      <w:r>
        <w:rPr>
          <w:spacing w:val="-50"/>
        </w:rPr>
        <w:t xml:space="preserve"> </w:t>
      </w:r>
      <w:r>
        <w:t>protection (“qualifying disclosures”). Qualifying disclosures are disclosures of information which the Charity Employee reasonably believes tend to show one or more of the following matters is either happening now, took place in the past, or is likely to happen in the</w:t>
      </w:r>
      <w:r>
        <w:rPr>
          <w:spacing w:val="-1"/>
        </w:rPr>
        <w:t xml:space="preserve"> </w:t>
      </w:r>
      <w:r>
        <w:t>future:</w:t>
      </w:r>
    </w:p>
    <w:p w:rsidR="008C7807" w:rsidRDefault="008C7807">
      <w:pPr>
        <w:pStyle w:val="BodyText"/>
        <w:spacing w:before="1"/>
      </w:pPr>
    </w:p>
    <w:p w:rsidR="008C7807" w:rsidRDefault="005A2CC3">
      <w:pPr>
        <w:pStyle w:val="BodyText"/>
        <w:ind w:left="1160"/>
      </w:pPr>
      <w:r>
        <w:t>This may include:</w:t>
      </w:r>
    </w:p>
    <w:p w:rsidR="008C7807" w:rsidRDefault="008C7807">
      <w:pPr>
        <w:pStyle w:val="BodyText"/>
      </w:pPr>
    </w:p>
    <w:p w:rsidR="008C7807" w:rsidRDefault="005A2CC3">
      <w:pPr>
        <w:pStyle w:val="ListParagraph"/>
        <w:numPr>
          <w:ilvl w:val="0"/>
          <w:numId w:val="5"/>
        </w:numPr>
        <w:tabs>
          <w:tab w:val="left" w:pos="1587"/>
          <w:tab w:val="left" w:pos="1588"/>
        </w:tabs>
        <w:spacing w:line="269" w:lineRule="exact"/>
        <w:jc w:val="left"/>
      </w:pPr>
      <w:r>
        <w:t>criminal</w:t>
      </w:r>
      <w:r>
        <w:rPr>
          <w:spacing w:val="-3"/>
        </w:rPr>
        <w:t xml:space="preserve"> </w:t>
      </w:r>
      <w:r>
        <w:t>activity;</w:t>
      </w:r>
    </w:p>
    <w:p w:rsidR="008C7807" w:rsidRDefault="005A2CC3">
      <w:pPr>
        <w:pStyle w:val="ListParagraph"/>
        <w:numPr>
          <w:ilvl w:val="0"/>
          <w:numId w:val="5"/>
        </w:numPr>
        <w:tabs>
          <w:tab w:val="left" w:pos="1587"/>
          <w:tab w:val="left" w:pos="1588"/>
        </w:tabs>
        <w:spacing w:before="2" w:line="237" w:lineRule="auto"/>
        <w:ind w:right="1152"/>
        <w:jc w:val="left"/>
      </w:pPr>
      <w:r>
        <w:t>failure to comply with any legal or professional obligation or regulatory requirements;</w:t>
      </w:r>
    </w:p>
    <w:p w:rsidR="008C7807" w:rsidRDefault="005A2CC3">
      <w:pPr>
        <w:pStyle w:val="ListParagraph"/>
        <w:numPr>
          <w:ilvl w:val="0"/>
          <w:numId w:val="5"/>
        </w:numPr>
        <w:tabs>
          <w:tab w:val="left" w:pos="1588"/>
        </w:tabs>
        <w:spacing w:line="268" w:lineRule="exact"/>
      </w:pPr>
      <w:r>
        <w:t>miscarriages of</w:t>
      </w:r>
      <w:r>
        <w:rPr>
          <w:spacing w:val="-3"/>
        </w:rPr>
        <w:t xml:space="preserve"> </w:t>
      </w:r>
      <w:r>
        <w:t>justice;</w:t>
      </w:r>
    </w:p>
    <w:p w:rsidR="008C7807" w:rsidRDefault="005A2CC3">
      <w:pPr>
        <w:pStyle w:val="ListParagraph"/>
        <w:numPr>
          <w:ilvl w:val="0"/>
          <w:numId w:val="5"/>
        </w:numPr>
        <w:tabs>
          <w:tab w:val="left" w:pos="1588"/>
        </w:tabs>
        <w:spacing w:line="268" w:lineRule="exact"/>
      </w:pPr>
      <w:r>
        <w:t>danger to health and</w:t>
      </w:r>
      <w:r>
        <w:rPr>
          <w:spacing w:val="-6"/>
        </w:rPr>
        <w:t xml:space="preserve"> </w:t>
      </w:r>
      <w:r>
        <w:t>safety;</w:t>
      </w:r>
    </w:p>
    <w:p w:rsidR="008C7807" w:rsidRDefault="005A2CC3">
      <w:pPr>
        <w:pStyle w:val="ListParagraph"/>
        <w:numPr>
          <w:ilvl w:val="0"/>
          <w:numId w:val="5"/>
        </w:numPr>
        <w:tabs>
          <w:tab w:val="left" w:pos="1588"/>
        </w:tabs>
        <w:spacing w:line="268" w:lineRule="exact"/>
      </w:pPr>
      <w:r>
        <w:t>damage to the</w:t>
      </w:r>
      <w:r>
        <w:rPr>
          <w:spacing w:val="-8"/>
        </w:rPr>
        <w:t xml:space="preserve"> </w:t>
      </w:r>
      <w:r>
        <w:t>environment;</w:t>
      </w:r>
    </w:p>
    <w:p w:rsidR="008C7807" w:rsidRDefault="005A2CC3">
      <w:pPr>
        <w:pStyle w:val="ListParagraph"/>
        <w:numPr>
          <w:ilvl w:val="0"/>
          <w:numId w:val="5"/>
        </w:numPr>
        <w:tabs>
          <w:tab w:val="left" w:pos="1588"/>
        </w:tabs>
        <w:spacing w:line="268" w:lineRule="exact"/>
      </w:pPr>
      <w:r>
        <w:t xml:space="preserve">bribery </w:t>
      </w:r>
    </w:p>
    <w:p w:rsidR="008C7807" w:rsidRDefault="005A2CC3">
      <w:pPr>
        <w:pStyle w:val="ListParagraph"/>
        <w:numPr>
          <w:ilvl w:val="0"/>
          <w:numId w:val="5"/>
        </w:numPr>
        <w:tabs>
          <w:tab w:val="left" w:pos="1588"/>
        </w:tabs>
        <w:spacing w:line="266" w:lineRule="exact"/>
      </w:pPr>
      <w:r>
        <w:t>financial fraud or</w:t>
      </w:r>
      <w:r>
        <w:rPr>
          <w:spacing w:val="-4"/>
        </w:rPr>
        <w:t xml:space="preserve"> </w:t>
      </w:r>
      <w:r>
        <w:t>mismanagement;</w:t>
      </w:r>
    </w:p>
    <w:p w:rsidR="008C7807" w:rsidRDefault="005A2CC3">
      <w:pPr>
        <w:pStyle w:val="ListParagraph"/>
        <w:numPr>
          <w:ilvl w:val="0"/>
          <w:numId w:val="5"/>
        </w:numPr>
        <w:tabs>
          <w:tab w:val="left" w:pos="1587"/>
          <w:tab w:val="left" w:pos="1588"/>
        </w:tabs>
        <w:ind w:right="1155"/>
        <w:jc w:val="left"/>
      </w:pPr>
      <w:r>
        <w:t>breach of Charity internal policies and procedures including our Code of Conduct;</w:t>
      </w:r>
    </w:p>
    <w:p w:rsidR="008C7807" w:rsidRDefault="005A2CC3">
      <w:pPr>
        <w:pStyle w:val="ListParagraph"/>
        <w:numPr>
          <w:ilvl w:val="0"/>
          <w:numId w:val="5"/>
        </w:numPr>
        <w:tabs>
          <w:tab w:val="left" w:pos="1588"/>
        </w:tabs>
        <w:spacing w:line="268" w:lineRule="exact"/>
      </w:pPr>
      <w:r>
        <w:t>conduct likely to damage the Charities' reputation or financial</w:t>
      </w:r>
      <w:r>
        <w:rPr>
          <w:spacing w:val="-12"/>
        </w:rPr>
        <w:t xml:space="preserve"> </w:t>
      </w:r>
      <w:r>
        <w:t>wellbeing;</w:t>
      </w:r>
    </w:p>
    <w:p w:rsidR="008C7807" w:rsidRDefault="005A2CC3">
      <w:pPr>
        <w:pStyle w:val="ListParagraph"/>
        <w:numPr>
          <w:ilvl w:val="0"/>
          <w:numId w:val="5"/>
        </w:numPr>
        <w:tabs>
          <w:tab w:val="left" w:pos="1588"/>
        </w:tabs>
        <w:spacing w:line="268" w:lineRule="exact"/>
      </w:pPr>
      <w:proofErr w:type="spellStart"/>
      <w:r>
        <w:t>unauthorised</w:t>
      </w:r>
      <w:proofErr w:type="spellEnd"/>
      <w:r>
        <w:t xml:space="preserve"> disclosure of confidential</w:t>
      </w:r>
      <w:r>
        <w:rPr>
          <w:spacing w:val="-6"/>
        </w:rPr>
        <w:t xml:space="preserve"> </w:t>
      </w:r>
      <w:r>
        <w:t>information;</w:t>
      </w:r>
    </w:p>
    <w:p w:rsidR="008C7807" w:rsidRDefault="005A2CC3">
      <w:pPr>
        <w:pStyle w:val="ListParagraph"/>
        <w:numPr>
          <w:ilvl w:val="0"/>
          <w:numId w:val="5"/>
        </w:numPr>
        <w:tabs>
          <w:tab w:val="left" w:pos="1588"/>
        </w:tabs>
        <w:spacing w:line="266" w:lineRule="exact"/>
      </w:pPr>
      <w:r>
        <w:t>negligence;</w:t>
      </w:r>
    </w:p>
    <w:p w:rsidR="008C7807" w:rsidRDefault="005A2CC3">
      <w:pPr>
        <w:pStyle w:val="ListParagraph"/>
        <w:numPr>
          <w:ilvl w:val="0"/>
          <w:numId w:val="5"/>
        </w:numPr>
        <w:tabs>
          <w:tab w:val="left" w:pos="1588"/>
        </w:tabs>
        <w:spacing w:line="268" w:lineRule="exact"/>
      </w:pPr>
      <w:r>
        <w:t>the deliberate concealment of any of the above</w:t>
      </w:r>
      <w:r>
        <w:rPr>
          <w:spacing w:val="-11"/>
        </w:rPr>
        <w:t xml:space="preserve"> </w:t>
      </w:r>
      <w:r>
        <w:t>matters.</w:t>
      </w:r>
    </w:p>
    <w:p w:rsidR="008C7807" w:rsidRDefault="008C7807">
      <w:pPr>
        <w:pStyle w:val="BodyText"/>
        <w:spacing w:before="9"/>
        <w:rPr>
          <w:sz w:val="21"/>
        </w:rPr>
      </w:pPr>
    </w:p>
    <w:p w:rsidR="008C7807" w:rsidRDefault="005A2CC3">
      <w:pPr>
        <w:pStyle w:val="BodyText"/>
        <w:ind w:left="1160" w:right="1153"/>
        <w:jc w:val="both"/>
      </w:pPr>
      <w:r>
        <w:t>A whistleblower is a person who raises a genuine concern relating to any of the above. If a Charity employee has any genuine concern relating to suspected wrongdoing or danger affecting any of the Charity activities (a whistleblowing concern)</w:t>
      </w:r>
      <w:r>
        <w:rPr>
          <w:spacing w:val="-6"/>
        </w:rPr>
        <w:t xml:space="preserve"> </w:t>
      </w:r>
      <w:r>
        <w:t>they</w:t>
      </w:r>
      <w:r>
        <w:rPr>
          <w:spacing w:val="-7"/>
        </w:rPr>
        <w:t xml:space="preserve"> </w:t>
      </w:r>
      <w:r>
        <w:t>should</w:t>
      </w:r>
      <w:r>
        <w:rPr>
          <w:spacing w:val="-8"/>
        </w:rPr>
        <w:t xml:space="preserve"> </w:t>
      </w:r>
      <w:r>
        <w:t>report</w:t>
      </w:r>
      <w:r>
        <w:rPr>
          <w:spacing w:val="-7"/>
        </w:rPr>
        <w:t xml:space="preserve"> </w:t>
      </w:r>
      <w:r>
        <w:t>it</w:t>
      </w:r>
      <w:r>
        <w:rPr>
          <w:spacing w:val="-5"/>
        </w:rPr>
        <w:t xml:space="preserve"> </w:t>
      </w:r>
      <w:r>
        <w:t>under</w:t>
      </w:r>
      <w:r>
        <w:rPr>
          <w:spacing w:val="-6"/>
        </w:rPr>
        <w:t xml:space="preserve"> </w:t>
      </w:r>
      <w:r>
        <w:t>this</w:t>
      </w:r>
      <w:r>
        <w:rPr>
          <w:spacing w:val="-6"/>
        </w:rPr>
        <w:t xml:space="preserve"> </w:t>
      </w:r>
      <w:r>
        <w:t>Policy.</w:t>
      </w:r>
      <w:r>
        <w:rPr>
          <w:spacing w:val="-8"/>
        </w:rPr>
        <w:t xml:space="preserve"> </w:t>
      </w:r>
      <w:r>
        <w:t>It</w:t>
      </w:r>
      <w:r>
        <w:rPr>
          <w:spacing w:val="-6"/>
        </w:rPr>
        <w:t xml:space="preserve"> </w:t>
      </w:r>
      <w:r>
        <w:t>should</w:t>
      </w:r>
      <w:r>
        <w:rPr>
          <w:spacing w:val="-8"/>
        </w:rPr>
        <w:t xml:space="preserve"> </w:t>
      </w:r>
      <w:r>
        <w:t>be</w:t>
      </w:r>
      <w:r>
        <w:rPr>
          <w:spacing w:val="-5"/>
        </w:rPr>
        <w:t xml:space="preserve"> </w:t>
      </w:r>
      <w:r>
        <w:t>noted</w:t>
      </w:r>
      <w:r>
        <w:rPr>
          <w:spacing w:val="-6"/>
        </w:rPr>
        <w:t xml:space="preserve"> </w:t>
      </w:r>
      <w:r>
        <w:t>that</w:t>
      </w:r>
      <w:r>
        <w:rPr>
          <w:spacing w:val="-5"/>
        </w:rPr>
        <w:t xml:space="preserve"> </w:t>
      </w:r>
      <w:r>
        <w:t>in</w:t>
      </w:r>
      <w:r>
        <w:rPr>
          <w:spacing w:val="-4"/>
        </w:rPr>
        <w:t xml:space="preserve"> </w:t>
      </w:r>
      <w:r>
        <w:t>making a disclosure the Charity Employee must have a reasonable belief that the information disclosed tend to show one or more of the offences or breaches</w:t>
      </w:r>
      <w:r>
        <w:rPr>
          <w:spacing w:val="-54"/>
        </w:rPr>
        <w:t xml:space="preserve"> </w:t>
      </w:r>
      <w:r>
        <w:t>listed above. The belief need not be correct – it may be discovered subsequently that the Charity Employee was in fact wrong – but the Charity Employee must show that they held the belief, and that it was a reasonable belief in the circumstances at the time of the</w:t>
      </w:r>
      <w:r>
        <w:rPr>
          <w:spacing w:val="-5"/>
        </w:rPr>
        <w:t xml:space="preserve"> </w:t>
      </w:r>
      <w:r>
        <w:t>disclosure.</w:t>
      </w:r>
    </w:p>
    <w:p w:rsidR="008C7807" w:rsidRDefault="008C7807">
      <w:pPr>
        <w:pStyle w:val="BodyText"/>
        <w:spacing w:before="2"/>
      </w:pPr>
    </w:p>
    <w:p w:rsidR="008C7807" w:rsidRDefault="005A2CC3">
      <w:pPr>
        <w:pStyle w:val="BodyText"/>
        <w:ind w:left="1160" w:right="1156"/>
        <w:jc w:val="both"/>
      </w:pPr>
      <w:r>
        <w:t xml:space="preserve">This policy should not be used for complaints relating to personal circumstances, such as treatment at work. In those </w:t>
      </w:r>
      <w:proofErr w:type="gramStart"/>
      <w:r>
        <w:t>cases</w:t>
      </w:r>
      <w:proofErr w:type="gramEnd"/>
      <w:r>
        <w:t xml:space="preserve"> employees should use the Grievance Procedure or Dignity at Work Policy as appropriate.</w:t>
      </w:r>
    </w:p>
    <w:p w:rsidR="008C7807" w:rsidRDefault="008C7807">
      <w:pPr>
        <w:pStyle w:val="BodyText"/>
        <w:spacing w:before="10"/>
        <w:rPr>
          <w:sz w:val="21"/>
        </w:rPr>
      </w:pPr>
    </w:p>
    <w:p w:rsidR="008C7807" w:rsidRDefault="005A2CC3">
      <w:pPr>
        <w:spacing w:before="1"/>
        <w:ind w:left="1160" w:right="1153"/>
        <w:jc w:val="both"/>
        <w:rPr>
          <w:b/>
        </w:rPr>
      </w:pPr>
      <w:r>
        <w:t xml:space="preserve">Advice should be sought from the </w:t>
      </w:r>
      <w:r>
        <w:rPr>
          <w:b/>
        </w:rPr>
        <w:t>Whistle</w:t>
      </w:r>
      <w:r w:rsidR="006225A3">
        <w:rPr>
          <w:b/>
        </w:rPr>
        <w:t>blowing Officer (the Centre Manager</w:t>
      </w:r>
      <w:r>
        <w:rPr>
          <w:b/>
        </w:rPr>
        <w:t xml:space="preserve">) </w:t>
      </w:r>
      <w:r>
        <w:t>should it be unclear which Policy to refer to. In</w:t>
      </w:r>
      <w:r w:rsidR="006225A3">
        <w:t xml:space="preserve"> the event of the Centre Managers </w:t>
      </w:r>
      <w:r>
        <w:t xml:space="preserve">absence, the Whistleblowing Officer will be the </w:t>
      </w:r>
      <w:r w:rsidR="006225A3">
        <w:rPr>
          <w:b/>
        </w:rPr>
        <w:t>Charity Officer</w:t>
      </w:r>
      <w:r>
        <w:rPr>
          <w:b/>
        </w:rPr>
        <w:t>.</w:t>
      </w:r>
    </w:p>
    <w:p w:rsidR="008C7807" w:rsidRDefault="008C7807">
      <w:pPr>
        <w:jc w:val="both"/>
        <w:sectPr w:rsidR="008C7807">
          <w:pgSz w:w="11910" w:h="16850"/>
          <w:pgMar w:top="1600" w:right="280" w:bottom="1240" w:left="280" w:header="0" w:footer="1045" w:gutter="0"/>
          <w:cols w:space="720"/>
        </w:sectPr>
      </w:pPr>
    </w:p>
    <w:p w:rsidR="008C7807" w:rsidRDefault="005A2CC3">
      <w:pPr>
        <w:pStyle w:val="Heading1"/>
        <w:numPr>
          <w:ilvl w:val="1"/>
          <w:numId w:val="6"/>
        </w:numPr>
        <w:tabs>
          <w:tab w:val="left" w:pos="1727"/>
        </w:tabs>
        <w:spacing w:before="103"/>
        <w:ind w:hanging="566"/>
      </w:pPr>
      <w:r>
        <w:lastRenderedPageBreak/>
        <w:t>Making a qualifying disc</w:t>
      </w:r>
      <w:r w:rsidR="006225A3">
        <w:t xml:space="preserve">losure to </w:t>
      </w:r>
      <w:proofErr w:type="spellStart"/>
      <w:r w:rsidR="006225A3">
        <w:t>Chilli</w:t>
      </w:r>
      <w:proofErr w:type="spellEnd"/>
      <w:r w:rsidR="006225A3">
        <w:t xml:space="preserve"> Studios</w:t>
      </w:r>
    </w:p>
    <w:p w:rsidR="008C7807" w:rsidRDefault="008C7807">
      <w:pPr>
        <w:pStyle w:val="BodyText"/>
        <w:rPr>
          <w:b/>
        </w:rPr>
      </w:pPr>
    </w:p>
    <w:p w:rsidR="008C7807" w:rsidRDefault="005A2CC3">
      <w:pPr>
        <w:pStyle w:val="BodyText"/>
        <w:ind w:left="1160" w:right="1153"/>
        <w:jc w:val="both"/>
      </w:pPr>
      <w:r>
        <w:t>The person making the disclosure should as soon as practicable disclose in confidence the grounds for the belief of malpractice or impropriety to one of the ‘Named Person’s’ (the ‘Named Person(s)’) identified in Appendix 1. The Charity Employee</w:t>
      </w:r>
      <w:r>
        <w:rPr>
          <w:spacing w:val="-9"/>
        </w:rPr>
        <w:t xml:space="preserve"> </w:t>
      </w:r>
      <w:r>
        <w:t>may</w:t>
      </w:r>
      <w:r>
        <w:rPr>
          <w:spacing w:val="-7"/>
        </w:rPr>
        <w:t xml:space="preserve"> </w:t>
      </w:r>
      <w:r>
        <w:t>tell</w:t>
      </w:r>
      <w:r>
        <w:rPr>
          <w:spacing w:val="-9"/>
        </w:rPr>
        <w:t xml:space="preserve"> </w:t>
      </w:r>
      <w:r>
        <w:t>them</w:t>
      </w:r>
      <w:r>
        <w:rPr>
          <w:spacing w:val="-10"/>
        </w:rPr>
        <w:t xml:space="preserve"> </w:t>
      </w:r>
      <w:r>
        <w:t>in</w:t>
      </w:r>
      <w:r>
        <w:rPr>
          <w:spacing w:val="-7"/>
        </w:rPr>
        <w:t xml:space="preserve"> </w:t>
      </w:r>
      <w:r>
        <w:t>person</w:t>
      </w:r>
      <w:r>
        <w:rPr>
          <w:spacing w:val="-8"/>
        </w:rPr>
        <w:t xml:space="preserve"> </w:t>
      </w:r>
      <w:r>
        <w:t>or</w:t>
      </w:r>
      <w:r>
        <w:rPr>
          <w:spacing w:val="-8"/>
        </w:rPr>
        <w:t xml:space="preserve"> </w:t>
      </w:r>
      <w:r>
        <w:t>put</w:t>
      </w:r>
      <w:r>
        <w:rPr>
          <w:spacing w:val="-8"/>
        </w:rPr>
        <w:t xml:space="preserve"> </w:t>
      </w:r>
      <w:r>
        <w:t>the</w:t>
      </w:r>
      <w:r>
        <w:rPr>
          <w:spacing w:val="-8"/>
        </w:rPr>
        <w:t xml:space="preserve"> </w:t>
      </w:r>
      <w:r>
        <w:t>matter</w:t>
      </w:r>
      <w:r>
        <w:rPr>
          <w:spacing w:val="-6"/>
        </w:rPr>
        <w:t xml:space="preserve"> </w:t>
      </w:r>
      <w:r>
        <w:t>in</w:t>
      </w:r>
      <w:r>
        <w:rPr>
          <w:spacing w:val="-9"/>
        </w:rPr>
        <w:t xml:space="preserve"> </w:t>
      </w:r>
      <w:r>
        <w:t>writing</w:t>
      </w:r>
      <w:r>
        <w:rPr>
          <w:spacing w:val="-6"/>
        </w:rPr>
        <w:t xml:space="preserve"> </w:t>
      </w:r>
      <w:r>
        <w:t>if</w:t>
      </w:r>
      <w:r>
        <w:rPr>
          <w:spacing w:val="-5"/>
        </w:rPr>
        <w:t xml:space="preserve"> </w:t>
      </w:r>
      <w:r>
        <w:t>they</w:t>
      </w:r>
      <w:r>
        <w:rPr>
          <w:spacing w:val="-9"/>
        </w:rPr>
        <w:t xml:space="preserve"> </w:t>
      </w:r>
      <w:r>
        <w:t>prefer.</w:t>
      </w:r>
      <w:r>
        <w:rPr>
          <w:spacing w:val="-7"/>
        </w:rPr>
        <w:t xml:space="preserve"> </w:t>
      </w:r>
      <w:r>
        <w:t xml:space="preserve">They may be able to agree a way of resolving the concern quickly and effectively. In some </w:t>
      </w:r>
      <w:proofErr w:type="gramStart"/>
      <w:r>
        <w:t>cases</w:t>
      </w:r>
      <w:proofErr w:type="gramEnd"/>
      <w:r>
        <w:t xml:space="preserve"> they may refer the matter to the </w:t>
      </w:r>
      <w:r>
        <w:rPr>
          <w:b/>
        </w:rPr>
        <w:t>Whistleb</w:t>
      </w:r>
      <w:r w:rsidR="006225A3">
        <w:rPr>
          <w:b/>
        </w:rPr>
        <w:t>lowing Officer</w:t>
      </w:r>
      <w:r>
        <w:t>. The Charity Employee may seek a confidential meeting with the Chief Executive to discuss whether it would be appropriate to make a formal disclosure under this procedure. The Charity Employee seeking or taking part in such a meeting</w:t>
      </w:r>
      <w:r>
        <w:rPr>
          <w:spacing w:val="-9"/>
        </w:rPr>
        <w:t xml:space="preserve"> </w:t>
      </w:r>
      <w:r>
        <w:t>is</w:t>
      </w:r>
      <w:r>
        <w:rPr>
          <w:spacing w:val="-7"/>
        </w:rPr>
        <w:t xml:space="preserve"> </w:t>
      </w:r>
      <w:r>
        <w:t>guaranteed</w:t>
      </w:r>
      <w:r>
        <w:rPr>
          <w:spacing w:val="-10"/>
        </w:rPr>
        <w:t xml:space="preserve"> </w:t>
      </w:r>
      <w:r>
        <w:t>the</w:t>
      </w:r>
      <w:r>
        <w:rPr>
          <w:spacing w:val="-9"/>
        </w:rPr>
        <w:t xml:space="preserve"> </w:t>
      </w:r>
      <w:r>
        <w:t>same</w:t>
      </w:r>
      <w:r>
        <w:rPr>
          <w:spacing w:val="-8"/>
        </w:rPr>
        <w:t xml:space="preserve"> </w:t>
      </w:r>
      <w:r>
        <w:t>protection</w:t>
      </w:r>
      <w:r>
        <w:rPr>
          <w:spacing w:val="-7"/>
        </w:rPr>
        <w:t xml:space="preserve"> </w:t>
      </w:r>
      <w:r>
        <w:t>against</w:t>
      </w:r>
      <w:r>
        <w:rPr>
          <w:spacing w:val="-8"/>
        </w:rPr>
        <w:t xml:space="preserve"> </w:t>
      </w:r>
      <w:r>
        <w:t>personal</w:t>
      </w:r>
      <w:r>
        <w:rPr>
          <w:spacing w:val="-10"/>
        </w:rPr>
        <w:t xml:space="preserve"> </w:t>
      </w:r>
      <w:r>
        <w:t>detriment</w:t>
      </w:r>
      <w:r>
        <w:rPr>
          <w:spacing w:val="-8"/>
        </w:rPr>
        <w:t xml:space="preserve"> </w:t>
      </w:r>
      <w:r>
        <w:t>as</w:t>
      </w:r>
      <w:r>
        <w:rPr>
          <w:spacing w:val="-8"/>
        </w:rPr>
        <w:t xml:space="preserve"> </w:t>
      </w:r>
      <w:r>
        <w:t>is</w:t>
      </w:r>
      <w:r>
        <w:rPr>
          <w:spacing w:val="-7"/>
        </w:rPr>
        <w:t xml:space="preserve"> </w:t>
      </w:r>
      <w:r>
        <w:t>given under the procedure to someone making a formal disclosure, whether or not a formal disclosure</w:t>
      </w:r>
      <w:r>
        <w:rPr>
          <w:spacing w:val="-3"/>
        </w:rPr>
        <w:t xml:space="preserve"> </w:t>
      </w:r>
      <w:r>
        <w:t>follows.</w:t>
      </w:r>
    </w:p>
    <w:p w:rsidR="008C7807" w:rsidRDefault="008C7807">
      <w:pPr>
        <w:pStyle w:val="BodyText"/>
      </w:pPr>
    </w:p>
    <w:p w:rsidR="008C7807" w:rsidRDefault="005A2CC3">
      <w:pPr>
        <w:pStyle w:val="Heading1"/>
        <w:numPr>
          <w:ilvl w:val="1"/>
          <w:numId w:val="6"/>
        </w:numPr>
        <w:tabs>
          <w:tab w:val="left" w:pos="1880"/>
          <w:tab w:val="left" w:pos="1881"/>
        </w:tabs>
        <w:ind w:left="1880" w:hanging="720"/>
      </w:pPr>
      <w:r>
        <w:t>Making a Qualified Disclosure to a Prescribed</w:t>
      </w:r>
      <w:r>
        <w:rPr>
          <w:spacing w:val="-13"/>
        </w:rPr>
        <w:t xml:space="preserve"> </w:t>
      </w:r>
      <w:r>
        <w:t>Person</w:t>
      </w:r>
    </w:p>
    <w:p w:rsidR="008C7807" w:rsidRDefault="008C7807">
      <w:pPr>
        <w:pStyle w:val="BodyText"/>
        <w:spacing w:before="1"/>
        <w:rPr>
          <w:b/>
        </w:rPr>
      </w:pPr>
    </w:p>
    <w:p w:rsidR="008C7807" w:rsidRDefault="005A2CC3">
      <w:pPr>
        <w:pStyle w:val="BodyText"/>
        <w:ind w:left="1160"/>
      </w:pPr>
      <w:r>
        <w:t>The Charity will deal with raised concerns fairly and in an appropriate way.</w:t>
      </w:r>
    </w:p>
    <w:p w:rsidR="008C7807" w:rsidRDefault="008C7807">
      <w:pPr>
        <w:pStyle w:val="BodyText"/>
      </w:pPr>
    </w:p>
    <w:p w:rsidR="008C7807" w:rsidRDefault="005A2CC3">
      <w:pPr>
        <w:pStyle w:val="BodyText"/>
        <w:ind w:left="1160" w:right="1153"/>
        <w:jc w:val="both"/>
      </w:pPr>
      <w:r>
        <w:t>However, should the Employee have concerns about the way in which</w:t>
      </w:r>
      <w:r>
        <w:rPr>
          <w:spacing w:val="-56"/>
        </w:rPr>
        <w:t xml:space="preserve"> </w:t>
      </w:r>
      <w:r>
        <w:t>the Charity has</w:t>
      </w:r>
      <w:r>
        <w:rPr>
          <w:spacing w:val="-16"/>
        </w:rPr>
        <w:t xml:space="preserve"> </w:t>
      </w:r>
      <w:r>
        <w:t>handled</w:t>
      </w:r>
      <w:r>
        <w:rPr>
          <w:spacing w:val="-16"/>
        </w:rPr>
        <w:t xml:space="preserve"> </w:t>
      </w:r>
      <w:r>
        <w:t>the</w:t>
      </w:r>
      <w:r>
        <w:rPr>
          <w:spacing w:val="-16"/>
        </w:rPr>
        <w:t xml:space="preserve"> </w:t>
      </w:r>
      <w:r>
        <w:t>concern,</w:t>
      </w:r>
      <w:r>
        <w:rPr>
          <w:spacing w:val="-16"/>
        </w:rPr>
        <w:t xml:space="preserve"> </w:t>
      </w:r>
      <w:r>
        <w:t>an</w:t>
      </w:r>
      <w:r>
        <w:rPr>
          <w:spacing w:val="-16"/>
        </w:rPr>
        <w:t xml:space="preserve"> </w:t>
      </w:r>
      <w:r>
        <w:t>Employee</w:t>
      </w:r>
      <w:r>
        <w:rPr>
          <w:spacing w:val="-15"/>
        </w:rPr>
        <w:t xml:space="preserve"> </w:t>
      </w:r>
      <w:r>
        <w:t>is</w:t>
      </w:r>
      <w:r>
        <w:rPr>
          <w:spacing w:val="-13"/>
        </w:rPr>
        <w:t xml:space="preserve"> </w:t>
      </w:r>
      <w:r>
        <w:t>able</w:t>
      </w:r>
      <w:r>
        <w:rPr>
          <w:spacing w:val="-16"/>
        </w:rPr>
        <w:t xml:space="preserve"> </w:t>
      </w:r>
      <w:r>
        <w:t>to</w:t>
      </w:r>
      <w:r>
        <w:rPr>
          <w:spacing w:val="-14"/>
        </w:rPr>
        <w:t xml:space="preserve"> </w:t>
      </w:r>
      <w:r>
        <w:t>raise</w:t>
      </w:r>
      <w:r>
        <w:rPr>
          <w:spacing w:val="-15"/>
        </w:rPr>
        <w:t xml:space="preserve"> </w:t>
      </w:r>
      <w:r>
        <w:t>their</w:t>
      </w:r>
      <w:r>
        <w:rPr>
          <w:spacing w:val="-15"/>
        </w:rPr>
        <w:t xml:space="preserve"> </w:t>
      </w:r>
      <w:r>
        <w:t>concerns</w:t>
      </w:r>
      <w:r>
        <w:rPr>
          <w:spacing w:val="-15"/>
        </w:rPr>
        <w:t xml:space="preserve"> </w:t>
      </w:r>
      <w:r>
        <w:t>with</w:t>
      </w:r>
      <w:r>
        <w:rPr>
          <w:spacing w:val="-14"/>
        </w:rPr>
        <w:t xml:space="preserve"> </w:t>
      </w:r>
      <w:r>
        <w:t>a</w:t>
      </w:r>
      <w:r>
        <w:rPr>
          <w:spacing w:val="-17"/>
        </w:rPr>
        <w:t xml:space="preserve"> </w:t>
      </w:r>
      <w:r>
        <w:t>person or body which has been prescribed by the Secretary of State for the purpose of receiving disclosures about the matters concerned detailed in Appendix 2. The persons listed have statutory functions and can provide authoritative advice and guidance to Charity Representatives about matters properly disclosed to them. If contemplating making a wider disclosure, the Charity strongly advises all Charity Representatives to first seek further specialist guidance from a professional or other representative</w:t>
      </w:r>
      <w:r>
        <w:rPr>
          <w:spacing w:val="-2"/>
        </w:rPr>
        <w:t xml:space="preserve"> </w:t>
      </w:r>
      <w:r>
        <w:t>body.</w:t>
      </w:r>
    </w:p>
    <w:p w:rsidR="008C7807" w:rsidRDefault="008C7807">
      <w:pPr>
        <w:pStyle w:val="BodyText"/>
      </w:pPr>
    </w:p>
    <w:p w:rsidR="008C7807" w:rsidRDefault="005A2CC3">
      <w:pPr>
        <w:pStyle w:val="BodyText"/>
        <w:ind w:left="1160" w:right="1158"/>
        <w:jc w:val="both"/>
      </w:pPr>
      <w:r>
        <w:t xml:space="preserve">The Charity also </w:t>
      </w:r>
      <w:proofErr w:type="spellStart"/>
      <w:r>
        <w:t>recognises</w:t>
      </w:r>
      <w:proofErr w:type="spellEnd"/>
      <w:r>
        <w:t xml:space="preserve"> that whistleblowers may, after taking account of advice,</w:t>
      </w:r>
      <w:r>
        <w:rPr>
          <w:spacing w:val="-7"/>
        </w:rPr>
        <w:t xml:space="preserve"> </w:t>
      </w:r>
      <w:r>
        <w:t>wish</w:t>
      </w:r>
      <w:r>
        <w:rPr>
          <w:spacing w:val="-6"/>
        </w:rPr>
        <w:t xml:space="preserve"> </w:t>
      </w:r>
      <w:r>
        <w:t>to</w:t>
      </w:r>
      <w:r>
        <w:rPr>
          <w:spacing w:val="-6"/>
        </w:rPr>
        <w:t xml:space="preserve"> </w:t>
      </w:r>
      <w:r>
        <w:t>continue</w:t>
      </w:r>
      <w:r>
        <w:rPr>
          <w:spacing w:val="-6"/>
        </w:rPr>
        <w:t xml:space="preserve"> </w:t>
      </w:r>
      <w:r>
        <w:t>to</w:t>
      </w:r>
      <w:r>
        <w:rPr>
          <w:spacing w:val="-6"/>
        </w:rPr>
        <w:t xml:space="preserve"> </w:t>
      </w:r>
      <w:r>
        <w:t>raise</w:t>
      </w:r>
      <w:r>
        <w:rPr>
          <w:spacing w:val="-5"/>
        </w:rPr>
        <w:t xml:space="preserve"> </w:t>
      </w:r>
      <w:r>
        <w:t>their</w:t>
      </w:r>
      <w:r>
        <w:rPr>
          <w:spacing w:val="-6"/>
        </w:rPr>
        <w:t xml:space="preserve"> </w:t>
      </w:r>
      <w:r>
        <w:t>concerns</w:t>
      </w:r>
      <w:r>
        <w:rPr>
          <w:spacing w:val="-6"/>
        </w:rPr>
        <w:t xml:space="preserve"> </w:t>
      </w:r>
      <w:r>
        <w:t>using</w:t>
      </w:r>
      <w:r>
        <w:rPr>
          <w:spacing w:val="-5"/>
        </w:rPr>
        <w:t xml:space="preserve"> </w:t>
      </w:r>
      <w:r>
        <w:t>other</w:t>
      </w:r>
      <w:r>
        <w:rPr>
          <w:spacing w:val="-6"/>
        </w:rPr>
        <w:t xml:space="preserve"> </w:t>
      </w:r>
      <w:r>
        <w:t>avenues.</w:t>
      </w:r>
      <w:r>
        <w:rPr>
          <w:spacing w:val="-6"/>
        </w:rPr>
        <w:t xml:space="preserve"> </w:t>
      </w:r>
      <w:r>
        <w:t>These</w:t>
      </w:r>
      <w:r>
        <w:rPr>
          <w:spacing w:val="-5"/>
        </w:rPr>
        <w:t xml:space="preserve"> </w:t>
      </w:r>
      <w:r>
        <w:t>might include MPs or the media. All whistleblowers should bear in mind that this action, if completed unjustifiably could result in disciplinary action and could undermine public confidence in the</w:t>
      </w:r>
      <w:r>
        <w:rPr>
          <w:spacing w:val="-1"/>
        </w:rPr>
        <w:t xml:space="preserve"> </w:t>
      </w:r>
      <w:r>
        <w:t>charity.</w:t>
      </w:r>
    </w:p>
    <w:p w:rsidR="008C7807" w:rsidRDefault="008C7807">
      <w:pPr>
        <w:pStyle w:val="BodyText"/>
        <w:spacing w:before="2"/>
      </w:pPr>
    </w:p>
    <w:p w:rsidR="008C7807" w:rsidRDefault="005A2CC3">
      <w:pPr>
        <w:pStyle w:val="BodyText"/>
        <w:ind w:left="1160" w:right="363"/>
      </w:pPr>
      <w:r>
        <w:t xml:space="preserve">However, disclosure may attract statutory protection from </w:t>
      </w:r>
      <w:proofErr w:type="spellStart"/>
      <w:r>
        <w:t>victimisation</w:t>
      </w:r>
      <w:proofErr w:type="spellEnd"/>
      <w:r>
        <w:t xml:space="preserve"> / other detriment where all of the following apply:</w:t>
      </w:r>
    </w:p>
    <w:p w:rsidR="008C7807" w:rsidRDefault="008C7807">
      <w:pPr>
        <w:pStyle w:val="BodyText"/>
        <w:spacing w:before="1"/>
      </w:pPr>
    </w:p>
    <w:p w:rsidR="008C7807" w:rsidRDefault="005A2CC3">
      <w:pPr>
        <w:pStyle w:val="ListParagraph"/>
        <w:numPr>
          <w:ilvl w:val="0"/>
          <w:numId w:val="4"/>
        </w:numPr>
        <w:tabs>
          <w:tab w:val="left" w:pos="1587"/>
          <w:tab w:val="left" w:pos="1588"/>
          <w:tab w:val="left" w:pos="2201"/>
          <w:tab w:val="left" w:pos="3915"/>
          <w:tab w:val="left" w:pos="4508"/>
          <w:tab w:val="left" w:pos="4985"/>
          <w:tab w:val="left" w:pos="5938"/>
          <w:tab w:val="left" w:pos="6550"/>
          <w:tab w:val="left" w:pos="7961"/>
          <w:tab w:val="left" w:pos="9180"/>
          <w:tab w:val="left" w:pos="9835"/>
        </w:tabs>
        <w:spacing w:before="1" w:line="237" w:lineRule="auto"/>
        <w:ind w:right="1154"/>
        <w:jc w:val="left"/>
      </w:pPr>
      <w:r>
        <w:t>The</w:t>
      </w:r>
      <w:r>
        <w:tab/>
        <w:t>whistleblower</w:t>
      </w:r>
      <w:r>
        <w:tab/>
        <w:t>has</w:t>
      </w:r>
      <w:r>
        <w:tab/>
        <w:t>an</w:t>
      </w:r>
      <w:r>
        <w:tab/>
        <w:t>honest</w:t>
      </w:r>
      <w:r>
        <w:tab/>
        <w:t>and</w:t>
      </w:r>
      <w:r>
        <w:tab/>
        <w:t>reasonable</w:t>
      </w:r>
      <w:r>
        <w:tab/>
        <w:t>suspicion</w:t>
      </w:r>
      <w:r>
        <w:tab/>
        <w:t>that</w:t>
      </w:r>
      <w:r>
        <w:tab/>
      </w:r>
      <w:r>
        <w:rPr>
          <w:spacing w:val="-10"/>
        </w:rPr>
        <w:t xml:space="preserve">the </w:t>
      </w:r>
      <w:r>
        <w:t>malpractice / wrongdoing has occurred, is occurring, or is likely to</w:t>
      </w:r>
      <w:r>
        <w:rPr>
          <w:spacing w:val="-15"/>
        </w:rPr>
        <w:t xml:space="preserve"> </w:t>
      </w:r>
      <w:r>
        <w:t>occur;</w:t>
      </w:r>
    </w:p>
    <w:p w:rsidR="008C7807" w:rsidRDefault="005A2CC3">
      <w:pPr>
        <w:pStyle w:val="ListParagraph"/>
        <w:numPr>
          <w:ilvl w:val="0"/>
          <w:numId w:val="4"/>
        </w:numPr>
        <w:tabs>
          <w:tab w:val="left" w:pos="1587"/>
          <w:tab w:val="left" w:pos="1588"/>
        </w:tabs>
        <w:spacing w:before="4" w:line="237" w:lineRule="auto"/>
        <w:ind w:right="1154"/>
        <w:jc w:val="left"/>
      </w:pPr>
      <w:r>
        <w:t>The whistleblower honestly and reasonably believes that the information and any allegation contained within it are substantially</w:t>
      </w:r>
      <w:r>
        <w:rPr>
          <w:spacing w:val="-9"/>
        </w:rPr>
        <w:t xml:space="preserve"> </w:t>
      </w:r>
      <w:r>
        <w:t>true;</w:t>
      </w:r>
    </w:p>
    <w:p w:rsidR="008C7807" w:rsidRDefault="005A2CC3">
      <w:pPr>
        <w:pStyle w:val="ListParagraph"/>
        <w:numPr>
          <w:ilvl w:val="0"/>
          <w:numId w:val="4"/>
        </w:numPr>
        <w:tabs>
          <w:tab w:val="left" w:pos="1587"/>
          <w:tab w:val="left" w:pos="1588"/>
        </w:tabs>
        <w:spacing w:line="268" w:lineRule="exact"/>
        <w:jc w:val="left"/>
      </w:pPr>
      <w:r>
        <w:t>The disclosure has not been made for personal</w:t>
      </w:r>
      <w:r>
        <w:rPr>
          <w:spacing w:val="-12"/>
        </w:rPr>
        <w:t xml:space="preserve"> </w:t>
      </w:r>
      <w:r>
        <w:t>gain;</w:t>
      </w:r>
    </w:p>
    <w:p w:rsidR="008C7807" w:rsidRDefault="005A2CC3">
      <w:pPr>
        <w:pStyle w:val="ListParagraph"/>
        <w:numPr>
          <w:ilvl w:val="0"/>
          <w:numId w:val="4"/>
        </w:numPr>
        <w:tabs>
          <w:tab w:val="left" w:pos="1588"/>
        </w:tabs>
        <w:ind w:right="1156"/>
      </w:pPr>
      <w:r>
        <w:t xml:space="preserve">The concern has been raised with the Charity or prescribed regulator (unless there was a reasonable belief of </w:t>
      </w:r>
      <w:proofErr w:type="spellStart"/>
      <w:r>
        <w:t>victimisation</w:t>
      </w:r>
      <w:proofErr w:type="spellEnd"/>
      <w:r>
        <w:t>, there was no</w:t>
      </w:r>
      <w:r>
        <w:rPr>
          <w:spacing w:val="50"/>
        </w:rPr>
        <w:t xml:space="preserve"> </w:t>
      </w:r>
      <w:r>
        <w:t>prescribed regulator and there was reasonable belief there would be a cover up);</w:t>
      </w:r>
      <w:r>
        <w:rPr>
          <w:spacing w:val="-14"/>
        </w:rPr>
        <w:t xml:space="preserve"> </w:t>
      </w:r>
      <w:r>
        <w:t>and</w:t>
      </w:r>
    </w:p>
    <w:p w:rsidR="008C7807" w:rsidRDefault="005A2CC3">
      <w:pPr>
        <w:pStyle w:val="ListParagraph"/>
        <w:numPr>
          <w:ilvl w:val="0"/>
          <w:numId w:val="4"/>
        </w:numPr>
        <w:tabs>
          <w:tab w:val="left" w:pos="1588"/>
        </w:tabs>
        <w:spacing w:line="267" w:lineRule="exact"/>
      </w:pPr>
      <w:r>
        <w:t>The matter was exceptionally</w:t>
      </w:r>
      <w:r>
        <w:rPr>
          <w:spacing w:val="-7"/>
        </w:rPr>
        <w:t xml:space="preserve"> </w:t>
      </w:r>
      <w:r>
        <w:t>serious.</w:t>
      </w:r>
    </w:p>
    <w:p w:rsidR="008C7807" w:rsidRDefault="008C7807">
      <w:pPr>
        <w:pStyle w:val="BodyText"/>
        <w:spacing w:before="10"/>
        <w:rPr>
          <w:sz w:val="21"/>
        </w:rPr>
      </w:pPr>
    </w:p>
    <w:p w:rsidR="008C7807" w:rsidRDefault="005A2CC3">
      <w:pPr>
        <w:pStyle w:val="Heading1"/>
        <w:numPr>
          <w:ilvl w:val="1"/>
          <w:numId w:val="6"/>
        </w:numPr>
        <w:tabs>
          <w:tab w:val="left" w:pos="1727"/>
        </w:tabs>
        <w:ind w:hanging="566"/>
        <w:jc w:val="both"/>
      </w:pPr>
      <w:r>
        <w:t>Making a Qualifying Disclosure as a member of the</w:t>
      </w:r>
      <w:r>
        <w:rPr>
          <w:spacing w:val="-15"/>
        </w:rPr>
        <w:t xml:space="preserve"> </w:t>
      </w:r>
      <w:r>
        <w:t>public</w:t>
      </w:r>
    </w:p>
    <w:p w:rsidR="008C7807" w:rsidRDefault="008C7807">
      <w:pPr>
        <w:pStyle w:val="BodyText"/>
        <w:rPr>
          <w:b/>
        </w:rPr>
      </w:pPr>
    </w:p>
    <w:p w:rsidR="008C7807" w:rsidRDefault="005A2CC3">
      <w:pPr>
        <w:pStyle w:val="BodyText"/>
        <w:ind w:left="1160"/>
        <w:jc w:val="both"/>
      </w:pPr>
      <w:r>
        <w:t xml:space="preserve">The Charity </w:t>
      </w:r>
      <w:proofErr w:type="spellStart"/>
      <w:r>
        <w:t>recognises</w:t>
      </w:r>
      <w:proofErr w:type="spellEnd"/>
      <w:r>
        <w:t xml:space="preserve"> the need to encourage all members of the public with</w:t>
      </w:r>
    </w:p>
    <w:p w:rsidR="008C7807" w:rsidRDefault="008C7807">
      <w:pPr>
        <w:jc w:val="both"/>
        <w:sectPr w:rsidR="008C7807">
          <w:pgSz w:w="11910" w:h="16850"/>
          <w:pgMar w:top="1600" w:right="280" w:bottom="1240" w:left="280" w:header="0" w:footer="1045" w:gutter="0"/>
          <w:cols w:space="720"/>
        </w:sectPr>
      </w:pPr>
    </w:p>
    <w:p w:rsidR="008C7807" w:rsidRDefault="005A2CC3">
      <w:pPr>
        <w:pStyle w:val="BodyText"/>
        <w:spacing w:before="76"/>
        <w:ind w:left="1160" w:right="1155"/>
        <w:jc w:val="both"/>
      </w:pPr>
      <w:r>
        <w:lastRenderedPageBreak/>
        <w:t>concerns about any aspect of the Charity's work to come forward and voice</w:t>
      </w:r>
      <w:r>
        <w:rPr>
          <w:spacing w:val="-44"/>
        </w:rPr>
        <w:t xml:space="preserve"> </w:t>
      </w:r>
      <w:r>
        <w:t>those concerns. Usually these concerns are easily resolved. However, when they are about unlawful conduct, financial malpractice or dangers to the public or the environment, it can be difficult to know what to do. Specific examples could include:</w:t>
      </w:r>
    </w:p>
    <w:p w:rsidR="008C7807" w:rsidRDefault="008C7807">
      <w:pPr>
        <w:pStyle w:val="BodyText"/>
        <w:spacing w:before="11"/>
        <w:rPr>
          <w:sz w:val="21"/>
        </w:rPr>
      </w:pPr>
    </w:p>
    <w:p w:rsidR="008C7807" w:rsidRDefault="005A2CC3">
      <w:pPr>
        <w:pStyle w:val="ListParagraph"/>
        <w:numPr>
          <w:ilvl w:val="0"/>
          <w:numId w:val="3"/>
        </w:numPr>
        <w:tabs>
          <w:tab w:val="left" w:pos="1587"/>
          <w:tab w:val="left" w:pos="1588"/>
        </w:tabs>
        <w:spacing w:before="1"/>
        <w:ind w:right="1158"/>
        <w:jc w:val="left"/>
      </w:pPr>
      <w:r>
        <w:t>A criminal offence (e.g. fraud, corruption etc.) may have or has been committed;</w:t>
      </w:r>
    </w:p>
    <w:p w:rsidR="008C7807" w:rsidRDefault="005A2CC3">
      <w:pPr>
        <w:pStyle w:val="ListParagraph"/>
        <w:numPr>
          <w:ilvl w:val="0"/>
          <w:numId w:val="3"/>
        </w:numPr>
        <w:tabs>
          <w:tab w:val="left" w:pos="1588"/>
        </w:tabs>
        <w:spacing w:line="267" w:lineRule="exact"/>
      </w:pPr>
      <w:r>
        <w:t>A miscarriage of justice has been or is likely to</w:t>
      </w:r>
      <w:r>
        <w:rPr>
          <w:spacing w:val="-13"/>
        </w:rPr>
        <w:t xml:space="preserve"> </w:t>
      </w:r>
      <w:r>
        <w:t>occur;</w:t>
      </w:r>
    </w:p>
    <w:p w:rsidR="008C7807" w:rsidRDefault="005A2CC3">
      <w:pPr>
        <w:pStyle w:val="ListParagraph"/>
        <w:numPr>
          <w:ilvl w:val="0"/>
          <w:numId w:val="3"/>
        </w:numPr>
        <w:tabs>
          <w:tab w:val="left" w:pos="1588"/>
        </w:tabs>
        <w:spacing w:line="268" w:lineRule="exact"/>
      </w:pPr>
      <w:r>
        <w:t>The health or safety of an individual has been or is likely to be</w:t>
      </w:r>
      <w:r>
        <w:rPr>
          <w:spacing w:val="-18"/>
        </w:rPr>
        <w:t xml:space="preserve"> </w:t>
      </w:r>
      <w:r>
        <w:t>endangered;</w:t>
      </w:r>
    </w:p>
    <w:p w:rsidR="008C7807" w:rsidRDefault="005A2CC3">
      <w:pPr>
        <w:pStyle w:val="ListParagraph"/>
        <w:numPr>
          <w:ilvl w:val="0"/>
          <w:numId w:val="3"/>
        </w:numPr>
        <w:tabs>
          <w:tab w:val="left" w:pos="1588"/>
        </w:tabs>
        <w:spacing w:line="266" w:lineRule="exact"/>
      </w:pPr>
      <w:r>
        <w:t xml:space="preserve">Funds are being used in an </w:t>
      </w:r>
      <w:proofErr w:type="spellStart"/>
      <w:r>
        <w:t>unauthorised</w:t>
      </w:r>
      <w:proofErr w:type="spellEnd"/>
      <w:r>
        <w:rPr>
          <w:spacing w:val="-5"/>
        </w:rPr>
        <w:t xml:space="preserve"> </w:t>
      </w:r>
      <w:r>
        <w:t>manner;</w:t>
      </w:r>
    </w:p>
    <w:p w:rsidR="008C7807" w:rsidRDefault="005A2CC3">
      <w:pPr>
        <w:pStyle w:val="ListParagraph"/>
        <w:numPr>
          <w:ilvl w:val="0"/>
          <w:numId w:val="3"/>
        </w:numPr>
        <w:tabs>
          <w:tab w:val="left" w:pos="1588"/>
        </w:tabs>
        <w:spacing w:line="268" w:lineRule="exact"/>
      </w:pPr>
      <w:r>
        <w:t>The environment has been or is likely to be</w:t>
      </w:r>
      <w:r>
        <w:rPr>
          <w:spacing w:val="-9"/>
        </w:rPr>
        <w:t xml:space="preserve"> </w:t>
      </w:r>
      <w:r>
        <w:t>damaged;</w:t>
      </w:r>
    </w:p>
    <w:p w:rsidR="008C7807" w:rsidRDefault="005A2CC3">
      <w:pPr>
        <w:pStyle w:val="ListParagraph"/>
        <w:numPr>
          <w:ilvl w:val="0"/>
          <w:numId w:val="3"/>
        </w:numPr>
        <w:tabs>
          <w:tab w:val="left" w:pos="1588"/>
        </w:tabs>
        <w:spacing w:line="268" w:lineRule="exact"/>
      </w:pPr>
      <w:r>
        <w:t>The Charity’s own rules have been or are being</w:t>
      </w:r>
      <w:r>
        <w:rPr>
          <w:spacing w:val="-11"/>
        </w:rPr>
        <w:t xml:space="preserve"> </w:t>
      </w:r>
      <w:r>
        <w:t>breached;</w:t>
      </w:r>
    </w:p>
    <w:p w:rsidR="008C7807" w:rsidRDefault="005A2CC3">
      <w:pPr>
        <w:pStyle w:val="ListParagraph"/>
        <w:numPr>
          <w:ilvl w:val="0"/>
          <w:numId w:val="3"/>
        </w:numPr>
        <w:tabs>
          <w:tab w:val="left" w:pos="1587"/>
          <w:tab w:val="left" w:pos="1588"/>
        </w:tabs>
        <w:ind w:right="1159"/>
        <w:jc w:val="left"/>
      </w:pPr>
      <w:r>
        <w:t>Abuse (e.g. physical or verbal) of an employee, volunteer or member of the public</w:t>
      </w:r>
    </w:p>
    <w:p w:rsidR="008C7807" w:rsidRDefault="005A2CC3">
      <w:pPr>
        <w:pStyle w:val="ListParagraph"/>
        <w:numPr>
          <w:ilvl w:val="0"/>
          <w:numId w:val="3"/>
        </w:numPr>
        <w:tabs>
          <w:tab w:val="left" w:pos="1587"/>
          <w:tab w:val="left" w:pos="1588"/>
        </w:tabs>
        <w:spacing w:line="237" w:lineRule="auto"/>
        <w:ind w:right="1156"/>
        <w:jc w:val="left"/>
      </w:pPr>
      <w:r>
        <w:t>Discrimination towards an employee, volunteer or member of the public (e.g. disability, race,</w:t>
      </w:r>
      <w:r>
        <w:rPr>
          <w:spacing w:val="-3"/>
        </w:rPr>
        <w:t xml:space="preserve"> </w:t>
      </w:r>
      <w:r>
        <w:t>gender).</w:t>
      </w:r>
    </w:p>
    <w:p w:rsidR="008C7807" w:rsidRDefault="008C7807">
      <w:pPr>
        <w:pStyle w:val="BodyText"/>
        <w:spacing w:before="12"/>
        <w:rPr>
          <w:sz w:val="21"/>
        </w:rPr>
      </w:pPr>
    </w:p>
    <w:p w:rsidR="008C7807" w:rsidRDefault="005A2CC3">
      <w:pPr>
        <w:pStyle w:val="BodyText"/>
        <w:ind w:left="1160" w:right="1153"/>
        <w:jc w:val="both"/>
      </w:pPr>
      <w:r>
        <w:t>The Charity will do its best to protect a member of the public’s identity when a concern</w:t>
      </w:r>
      <w:r>
        <w:rPr>
          <w:spacing w:val="-9"/>
        </w:rPr>
        <w:t xml:space="preserve"> </w:t>
      </w:r>
      <w:r>
        <w:t>is</w:t>
      </w:r>
      <w:r>
        <w:rPr>
          <w:spacing w:val="-8"/>
        </w:rPr>
        <w:t xml:space="preserve"> </w:t>
      </w:r>
      <w:r>
        <w:t>raised</w:t>
      </w:r>
      <w:r>
        <w:rPr>
          <w:spacing w:val="-9"/>
        </w:rPr>
        <w:t xml:space="preserve"> </w:t>
      </w:r>
      <w:r>
        <w:t>and</w:t>
      </w:r>
      <w:r>
        <w:rPr>
          <w:spacing w:val="-7"/>
        </w:rPr>
        <w:t xml:space="preserve"> </w:t>
      </w:r>
      <w:r>
        <w:t>the</w:t>
      </w:r>
      <w:r>
        <w:rPr>
          <w:spacing w:val="-8"/>
        </w:rPr>
        <w:t xml:space="preserve"> </w:t>
      </w:r>
      <w:r>
        <w:t>said</w:t>
      </w:r>
      <w:r>
        <w:rPr>
          <w:spacing w:val="-7"/>
        </w:rPr>
        <w:t xml:space="preserve"> </w:t>
      </w:r>
      <w:r>
        <w:t>person</w:t>
      </w:r>
      <w:r>
        <w:rPr>
          <w:spacing w:val="-8"/>
        </w:rPr>
        <w:t xml:space="preserve"> </w:t>
      </w:r>
      <w:r>
        <w:t>does</w:t>
      </w:r>
      <w:r>
        <w:rPr>
          <w:spacing w:val="-7"/>
        </w:rPr>
        <w:t xml:space="preserve"> </w:t>
      </w:r>
      <w:r>
        <w:t>not</w:t>
      </w:r>
      <w:r>
        <w:rPr>
          <w:spacing w:val="-9"/>
        </w:rPr>
        <w:t xml:space="preserve"> </w:t>
      </w:r>
      <w:r>
        <w:t>wish</w:t>
      </w:r>
      <w:r>
        <w:rPr>
          <w:spacing w:val="-9"/>
        </w:rPr>
        <w:t xml:space="preserve"> </w:t>
      </w:r>
      <w:r>
        <w:t>for</w:t>
      </w:r>
      <w:r>
        <w:rPr>
          <w:spacing w:val="-6"/>
        </w:rPr>
        <w:t xml:space="preserve"> </w:t>
      </w:r>
      <w:r>
        <w:t>their</w:t>
      </w:r>
      <w:r>
        <w:rPr>
          <w:spacing w:val="-7"/>
        </w:rPr>
        <w:t xml:space="preserve"> </w:t>
      </w:r>
      <w:r>
        <w:t>name</w:t>
      </w:r>
      <w:r>
        <w:rPr>
          <w:spacing w:val="-8"/>
        </w:rPr>
        <w:t xml:space="preserve"> </w:t>
      </w:r>
      <w:r>
        <w:t>to</w:t>
      </w:r>
      <w:r>
        <w:rPr>
          <w:spacing w:val="-9"/>
        </w:rPr>
        <w:t xml:space="preserve"> </w:t>
      </w:r>
      <w:r>
        <w:t>be</w:t>
      </w:r>
      <w:r>
        <w:rPr>
          <w:spacing w:val="-8"/>
        </w:rPr>
        <w:t xml:space="preserve"> </w:t>
      </w:r>
      <w:r>
        <w:t>disclosed (information relating to the investigation will be strictly controlled on a need to know basis). Should a member of the public ask for their identity to be kept confidential,</w:t>
      </w:r>
      <w:r>
        <w:rPr>
          <w:spacing w:val="-7"/>
        </w:rPr>
        <w:t xml:space="preserve"> </w:t>
      </w:r>
      <w:r>
        <w:t>we</w:t>
      </w:r>
      <w:r>
        <w:rPr>
          <w:spacing w:val="-9"/>
        </w:rPr>
        <w:t xml:space="preserve"> </w:t>
      </w:r>
      <w:r>
        <w:t>will</w:t>
      </w:r>
      <w:r>
        <w:rPr>
          <w:spacing w:val="-10"/>
        </w:rPr>
        <w:t xml:space="preserve"> </w:t>
      </w:r>
      <w:r>
        <w:t>not</w:t>
      </w:r>
      <w:r>
        <w:rPr>
          <w:spacing w:val="-8"/>
        </w:rPr>
        <w:t xml:space="preserve"> </w:t>
      </w:r>
      <w:r>
        <w:t>disclose</w:t>
      </w:r>
      <w:r>
        <w:rPr>
          <w:spacing w:val="-5"/>
        </w:rPr>
        <w:t xml:space="preserve"> </w:t>
      </w:r>
      <w:r>
        <w:t>it</w:t>
      </w:r>
      <w:r>
        <w:rPr>
          <w:spacing w:val="-9"/>
        </w:rPr>
        <w:t xml:space="preserve"> </w:t>
      </w:r>
      <w:r>
        <w:t>without</w:t>
      </w:r>
      <w:r>
        <w:rPr>
          <w:spacing w:val="-7"/>
        </w:rPr>
        <w:t xml:space="preserve"> </w:t>
      </w:r>
      <w:r>
        <w:t>their</w:t>
      </w:r>
      <w:r>
        <w:rPr>
          <w:spacing w:val="-9"/>
        </w:rPr>
        <w:t xml:space="preserve"> </w:t>
      </w:r>
      <w:r>
        <w:t>consent</w:t>
      </w:r>
      <w:r>
        <w:rPr>
          <w:spacing w:val="-9"/>
        </w:rPr>
        <w:t xml:space="preserve"> </w:t>
      </w:r>
      <w:r>
        <w:t>or</w:t>
      </w:r>
      <w:r>
        <w:rPr>
          <w:spacing w:val="-8"/>
        </w:rPr>
        <w:t xml:space="preserve"> </w:t>
      </w:r>
      <w:r>
        <w:t>unless</w:t>
      </w:r>
      <w:r>
        <w:rPr>
          <w:spacing w:val="-8"/>
        </w:rPr>
        <w:t xml:space="preserve"> </w:t>
      </w:r>
      <w:r>
        <w:t>we</w:t>
      </w:r>
      <w:r>
        <w:rPr>
          <w:spacing w:val="-9"/>
        </w:rPr>
        <w:t xml:space="preserve"> </w:t>
      </w:r>
      <w:r>
        <w:t>are</w:t>
      </w:r>
      <w:r>
        <w:rPr>
          <w:spacing w:val="-8"/>
        </w:rPr>
        <w:t xml:space="preserve"> </w:t>
      </w:r>
      <w:r>
        <w:t>required to</w:t>
      </w:r>
      <w:r>
        <w:rPr>
          <w:spacing w:val="-7"/>
        </w:rPr>
        <w:t xml:space="preserve"> </w:t>
      </w:r>
      <w:r>
        <w:t>do</w:t>
      </w:r>
      <w:r>
        <w:rPr>
          <w:spacing w:val="-5"/>
        </w:rPr>
        <w:t xml:space="preserve"> </w:t>
      </w:r>
      <w:r>
        <w:t>so</w:t>
      </w:r>
      <w:r>
        <w:rPr>
          <w:spacing w:val="-5"/>
        </w:rPr>
        <w:t xml:space="preserve"> </w:t>
      </w:r>
      <w:r>
        <w:t>by</w:t>
      </w:r>
      <w:r>
        <w:rPr>
          <w:spacing w:val="-7"/>
        </w:rPr>
        <w:t xml:space="preserve"> </w:t>
      </w:r>
      <w:r>
        <w:t>a</w:t>
      </w:r>
      <w:r>
        <w:rPr>
          <w:spacing w:val="-6"/>
        </w:rPr>
        <w:t xml:space="preserve"> </w:t>
      </w:r>
      <w:r>
        <w:t>Tribunal,</w:t>
      </w:r>
      <w:r>
        <w:rPr>
          <w:spacing w:val="-8"/>
        </w:rPr>
        <w:t xml:space="preserve"> </w:t>
      </w:r>
      <w:r>
        <w:t>Court</w:t>
      </w:r>
      <w:r>
        <w:rPr>
          <w:spacing w:val="-7"/>
        </w:rPr>
        <w:t xml:space="preserve"> </w:t>
      </w:r>
      <w:r>
        <w:t>of</w:t>
      </w:r>
      <w:r>
        <w:rPr>
          <w:spacing w:val="-6"/>
        </w:rPr>
        <w:t xml:space="preserve"> </w:t>
      </w:r>
      <w:r>
        <w:t>Law</w:t>
      </w:r>
      <w:r>
        <w:rPr>
          <w:spacing w:val="-7"/>
        </w:rPr>
        <w:t xml:space="preserve"> </w:t>
      </w:r>
      <w:r>
        <w:t>or</w:t>
      </w:r>
      <w:r>
        <w:rPr>
          <w:spacing w:val="-4"/>
        </w:rPr>
        <w:t xml:space="preserve"> </w:t>
      </w:r>
      <w:r>
        <w:t>an</w:t>
      </w:r>
      <w:r>
        <w:rPr>
          <w:spacing w:val="-6"/>
        </w:rPr>
        <w:t xml:space="preserve"> </w:t>
      </w:r>
      <w:r>
        <w:t>Act</w:t>
      </w:r>
      <w:r>
        <w:rPr>
          <w:spacing w:val="-6"/>
        </w:rPr>
        <w:t xml:space="preserve"> </w:t>
      </w:r>
      <w:r>
        <w:t>of</w:t>
      </w:r>
      <w:r>
        <w:rPr>
          <w:spacing w:val="-6"/>
        </w:rPr>
        <w:t xml:space="preserve"> </w:t>
      </w:r>
      <w:r>
        <w:t>Parliament</w:t>
      </w:r>
      <w:r>
        <w:rPr>
          <w:spacing w:val="-6"/>
        </w:rPr>
        <w:t xml:space="preserve"> </w:t>
      </w:r>
      <w:r>
        <w:t>(such</w:t>
      </w:r>
      <w:r>
        <w:rPr>
          <w:spacing w:val="-5"/>
        </w:rPr>
        <w:t xml:space="preserve"> </w:t>
      </w:r>
      <w:r>
        <w:t>as</w:t>
      </w:r>
      <w:r>
        <w:rPr>
          <w:spacing w:val="-6"/>
        </w:rPr>
        <w:t xml:space="preserve"> </w:t>
      </w:r>
      <w:r>
        <w:t>the</w:t>
      </w:r>
      <w:r>
        <w:rPr>
          <w:spacing w:val="-5"/>
        </w:rPr>
        <w:t xml:space="preserve"> </w:t>
      </w:r>
      <w:r>
        <w:t>Freedom of Information Act). If the situation arises where we are not able to resolve the concern without revealing the identity (e.g. a statement may be required as part of</w:t>
      </w:r>
      <w:r>
        <w:rPr>
          <w:spacing w:val="-11"/>
        </w:rPr>
        <w:t xml:space="preserve"> </w:t>
      </w:r>
      <w:r>
        <w:t>the</w:t>
      </w:r>
      <w:r>
        <w:rPr>
          <w:spacing w:val="-9"/>
        </w:rPr>
        <w:t xml:space="preserve"> </w:t>
      </w:r>
      <w:r>
        <w:t>evidence</w:t>
      </w:r>
      <w:r>
        <w:rPr>
          <w:spacing w:val="-9"/>
        </w:rPr>
        <w:t xml:space="preserve"> </w:t>
      </w:r>
      <w:r>
        <w:t>from</w:t>
      </w:r>
      <w:r>
        <w:rPr>
          <w:spacing w:val="-11"/>
        </w:rPr>
        <w:t xml:space="preserve"> </w:t>
      </w:r>
      <w:r>
        <w:t>the</w:t>
      </w:r>
      <w:r>
        <w:rPr>
          <w:spacing w:val="-9"/>
        </w:rPr>
        <w:t xml:space="preserve"> </w:t>
      </w:r>
      <w:r>
        <w:t>member</w:t>
      </w:r>
      <w:r>
        <w:rPr>
          <w:spacing w:val="-9"/>
        </w:rPr>
        <w:t xml:space="preserve"> </w:t>
      </w:r>
      <w:r>
        <w:t>of</w:t>
      </w:r>
      <w:r>
        <w:rPr>
          <w:spacing w:val="-12"/>
        </w:rPr>
        <w:t xml:space="preserve"> </w:t>
      </w:r>
      <w:r>
        <w:t>the</w:t>
      </w:r>
      <w:r>
        <w:rPr>
          <w:spacing w:val="-9"/>
        </w:rPr>
        <w:t xml:space="preserve"> </w:t>
      </w:r>
      <w:r>
        <w:t>public)</w:t>
      </w:r>
      <w:r>
        <w:rPr>
          <w:spacing w:val="-9"/>
        </w:rPr>
        <w:t xml:space="preserve"> </w:t>
      </w:r>
      <w:r>
        <w:t>we</w:t>
      </w:r>
      <w:r>
        <w:rPr>
          <w:spacing w:val="-10"/>
        </w:rPr>
        <w:t xml:space="preserve"> </w:t>
      </w:r>
      <w:r>
        <w:t>will</w:t>
      </w:r>
      <w:r>
        <w:rPr>
          <w:spacing w:val="-12"/>
        </w:rPr>
        <w:t xml:space="preserve"> </w:t>
      </w:r>
      <w:r>
        <w:t>discuss</w:t>
      </w:r>
      <w:r>
        <w:rPr>
          <w:spacing w:val="-9"/>
        </w:rPr>
        <w:t xml:space="preserve"> </w:t>
      </w:r>
      <w:r>
        <w:t>with</w:t>
      </w:r>
      <w:r>
        <w:rPr>
          <w:spacing w:val="-11"/>
        </w:rPr>
        <w:t xml:space="preserve"> </w:t>
      </w:r>
      <w:r>
        <w:t>them</w:t>
      </w:r>
      <w:r>
        <w:rPr>
          <w:spacing w:val="-10"/>
        </w:rPr>
        <w:t xml:space="preserve"> </w:t>
      </w:r>
      <w:r>
        <w:t>whether and how we can</w:t>
      </w:r>
      <w:r>
        <w:rPr>
          <w:spacing w:val="-7"/>
        </w:rPr>
        <w:t xml:space="preserve"> </w:t>
      </w:r>
      <w:r>
        <w:t>proceed.</w:t>
      </w:r>
    </w:p>
    <w:p w:rsidR="008C7807" w:rsidRDefault="008C7807">
      <w:pPr>
        <w:pStyle w:val="BodyText"/>
        <w:spacing w:before="1"/>
      </w:pPr>
    </w:p>
    <w:p w:rsidR="008C7807" w:rsidRDefault="005A2CC3">
      <w:pPr>
        <w:pStyle w:val="BodyText"/>
        <w:spacing w:before="1"/>
        <w:ind w:left="1160" w:right="1158"/>
        <w:jc w:val="both"/>
      </w:pPr>
      <w:r>
        <w:t>The disclosure can be made to a ‘Named Person’ as identified in Appendix 1 or alternatively to a ‘Prescribed Person’ as identified in Appendix 2, as outlined in section 3.2 and 3.3 above.</w:t>
      </w:r>
    </w:p>
    <w:p w:rsidR="008C7807" w:rsidRDefault="008C7807">
      <w:pPr>
        <w:pStyle w:val="BodyText"/>
        <w:spacing w:before="10"/>
        <w:rPr>
          <w:sz w:val="21"/>
        </w:rPr>
      </w:pPr>
    </w:p>
    <w:p w:rsidR="008C7807" w:rsidRDefault="005A2CC3">
      <w:pPr>
        <w:pStyle w:val="ListParagraph"/>
        <w:numPr>
          <w:ilvl w:val="0"/>
          <w:numId w:val="6"/>
        </w:numPr>
        <w:tabs>
          <w:tab w:val="left" w:pos="1726"/>
          <w:tab w:val="left" w:pos="1727"/>
        </w:tabs>
        <w:ind w:hanging="566"/>
      </w:pPr>
      <w:r>
        <w:rPr>
          <w:b/>
        </w:rPr>
        <w:t xml:space="preserve">The Procedure </w:t>
      </w:r>
      <w:r>
        <w:t>(Refer to Appendix 3 for</w:t>
      </w:r>
      <w:r>
        <w:rPr>
          <w:spacing w:val="-10"/>
        </w:rPr>
        <w:t xml:space="preserve"> </w:t>
      </w:r>
      <w:r>
        <w:t>flowchart)</w:t>
      </w:r>
    </w:p>
    <w:p w:rsidR="008C7807" w:rsidRDefault="008C7807">
      <w:pPr>
        <w:pStyle w:val="BodyText"/>
      </w:pPr>
    </w:p>
    <w:p w:rsidR="008C7807" w:rsidRDefault="005A2CC3">
      <w:pPr>
        <w:pStyle w:val="ListParagraph"/>
        <w:numPr>
          <w:ilvl w:val="1"/>
          <w:numId w:val="6"/>
        </w:numPr>
        <w:tabs>
          <w:tab w:val="left" w:pos="1727"/>
        </w:tabs>
        <w:spacing w:before="1"/>
        <w:ind w:right="1155" w:hanging="566"/>
        <w:jc w:val="both"/>
      </w:pPr>
      <w:r>
        <w:t>On receipt of the disclosure, the ‘Named Person’ will offer to interview, in confidence, the person making the disclosure. Such an interview will take place as soon as practicable after the initial disclosure. The purpose of the interview will be for the ‘Named Person’ to obtain as much information as possible about the grounds of the belief of malpractice and to consult about further steps which could be taken to investigate the concern</w:t>
      </w:r>
      <w:r>
        <w:rPr>
          <w:spacing w:val="-13"/>
        </w:rPr>
        <w:t xml:space="preserve"> </w:t>
      </w:r>
      <w:r>
        <w:t>further.</w:t>
      </w:r>
    </w:p>
    <w:p w:rsidR="008C7807" w:rsidRDefault="008C7807">
      <w:pPr>
        <w:pStyle w:val="BodyText"/>
      </w:pPr>
    </w:p>
    <w:p w:rsidR="008C7807" w:rsidRDefault="005A2CC3">
      <w:pPr>
        <w:pStyle w:val="ListParagraph"/>
        <w:numPr>
          <w:ilvl w:val="1"/>
          <w:numId w:val="6"/>
        </w:numPr>
        <w:tabs>
          <w:tab w:val="left" w:pos="1727"/>
        </w:tabs>
        <w:spacing w:before="1"/>
        <w:ind w:right="1155" w:hanging="566"/>
        <w:jc w:val="both"/>
      </w:pPr>
      <w:r>
        <w:t>The person making the disclosure may be accompanied by a representative or if an employee, a work colleague, at the interview. The companion must respect the confidentiality of the disclosure and any subsequent investigation.</w:t>
      </w:r>
      <w:r>
        <w:rPr>
          <w:spacing w:val="-13"/>
        </w:rPr>
        <w:t xml:space="preserve"> </w:t>
      </w:r>
      <w:r>
        <w:t>The</w:t>
      </w:r>
      <w:r>
        <w:rPr>
          <w:spacing w:val="-11"/>
        </w:rPr>
        <w:t xml:space="preserve"> </w:t>
      </w:r>
      <w:r>
        <w:t>‘Named</w:t>
      </w:r>
      <w:r>
        <w:rPr>
          <w:spacing w:val="-12"/>
        </w:rPr>
        <w:t xml:space="preserve"> </w:t>
      </w:r>
      <w:r>
        <w:t>Person’</w:t>
      </w:r>
      <w:r>
        <w:rPr>
          <w:spacing w:val="-12"/>
        </w:rPr>
        <w:t xml:space="preserve"> </w:t>
      </w:r>
      <w:r>
        <w:t>may</w:t>
      </w:r>
      <w:r>
        <w:rPr>
          <w:spacing w:val="-13"/>
        </w:rPr>
        <w:t xml:space="preserve"> </w:t>
      </w:r>
      <w:r>
        <w:t>be</w:t>
      </w:r>
      <w:r>
        <w:rPr>
          <w:spacing w:val="-11"/>
        </w:rPr>
        <w:t xml:space="preserve"> </w:t>
      </w:r>
      <w:r>
        <w:t>accompanied</w:t>
      </w:r>
      <w:r>
        <w:rPr>
          <w:spacing w:val="-12"/>
        </w:rPr>
        <w:t xml:space="preserve"> </w:t>
      </w:r>
      <w:r>
        <w:t>by</w:t>
      </w:r>
      <w:r>
        <w:rPr>
          <w:spacing w:val="-11"/>
        </w:rPr>
        <w:t xml:space="preserve"> </w:t>
      </w:r>
      <w:r>
        <w:t>an</w:t>
      </w:r>
      <w:r>
        <w:rPr>
          <w:spacing w:val="-12"/>
        </w:rPr>
        <w:t xml:space="preserve"> </w:t>
      </w:r>
      <w:r>
        <w:t>administrative assistant to take notes. The notes will not identify the person making the disclosure. For safeguards in relation to confidentiality, see</w:t>
      </w:r>
      <w:r>
        <w:rPr>
          <w:spacing w:val="-11"/>
        </w:rPr>
        <w:t xml:space="preserve"> </w:t>
      </w:r>
      <w:r>
        <w:t>below.</w:t>
      </w:r>
    </w:p>
    <w:p w:rsidR="008C7807" w:rsidRDefault="008C7807">
      <w:pPr>
        <w:pStyle w:val="BodyText"/>
      </w:pPr>
    </w:p>
    <w:p w:rsidR="008C7807" w:rsidRDefault="005A2CC3">
      <w:pPr>
        <w:pStyle w:val="ListParagraph"/>
        <w:numPr>
          <w:ilvl w:val="1"/>
          <w:numId w:val="6"/>
        </w:numPr>
        <w:tabs>
          <w:tab w:val="left" w:pos="1727"/>
        </w:tabs>
        <w:ind w:right="1155" w:hanging="566"/>
        <w:jc w:val="both"/>
      </w:pPr>
      <w:r>
        <w:t>Where the ‘Named Person’ is satisfied that this procedure is appropriate, she/he</w:t>
      </w:r>
      <w:r>
        <w:rPr>
          <w:spacing w:val="-7"/>
        </w:rPr>
        <w:t xml:space="preserve"> </w:t>
      </w:r>
      <w:r>
        <w:t>shall</w:t>
      </w:r>
      <w:r>
        <w:rPr>
          <w:spacing w:val="-10"/>
        </w:rPr>
        <w:t xml:space="preserve"> </w:t>
      </w:r>
      <w:r>
        <w:t>decide</w:t>
      </w:r>
      <w:r>
        <w:rPr>
          <w:spacing w:val="-6"/>
        </w:rPr>
        <w:t xml:space="preserve"> </w:t>
      </w:r>
      <w:r>
        <w:t>on</w:t>
      </w:r>
      <w:r>
        <w:rPr>
          <w:spacing w:val="-7"/>
        </w:rPr>
        <w:t xml:space="preserve"> </w:t>
      </w:r>
      <w:r>
        <w:t>the</w:t>
      </w:r>
      <w:r>
        <w:rPr>
          <w:spacing w:val="-6"/>
        </w:rPr>
        <w:t xml:space="preserve"> </w:t>
      </w:r>
      <w:r>
        <w:t>nature</w:t>
      </w:r>
      <w:r>
        <w:rPr>
          <w:spacing w:val="-6"/>
        </w:rPr>
        <w:t xml:space="preserve"> </w:t>
      </w:r>
      <w:r>
        <w:t>of</w:t>
      </w:r>
      <w:r>
        <w:rPr>
          <w:spacing w:val="-7"/>
        </w:rPr>
        <w:t xml:space="preserve"> </w:t>
      </w:r>
      <w:r>
        <w:t>the</w:t>
      </w:r>
      <w:r>
        <w:rPr>
          <w:spacing w:val="-4"/>
        </w:rPr>
        <w:t xml:space="preserve"> </w:t>
      </w:r>
      <w:r>
        <w:t>investigation</w:t>
      </w:r>
      <w:r>
        <w:rPr>
          <w:spacing w:val="-7"/>
        </w:rPr>
        <w:t xml:space="preserve"> </w:t>
      </w:r>
      <w:r>
        <w:t>of</w:t>
      </w:r>
      <w:r>
        <w:rPr>
          <w:spacing w:val="-7"/>
        </w:rPr>
        <w:t xml:space="preserve"> </w:t>
      </w:r>
      <w:r>
        <w:t>the</w:t>
      </w:r>
      <w:r>
        <w:rPr>
          <w:spacing w:val="-6"/>
        </w:rPr>
        <w:t xml:space="preserve"> </w:t>
      </w:r>
      <w:r>
        <w:t>allegations.</w:t>
      </w:r>
      <w:r>
        <w:rPr>
          <w:spacing w:val="-7"/>
        </w:rPr>
        <w:t xml:space="preserve"> </w:t>
      </w:r>
      <w:r>
        <w:t>This may be an internal investigation by a Charity employee; or referral of</w:t>
      </w:r>
      <w:r>
        <w:rPr>
          <w:spacing w:val="31"/>
        </w:rPr>
        <w:t xml:space="preserve"> </w:t>
      </w:r>
      <w:r>
        <w:t>the</w:t>
      </w:r>
    </w:p>
    <w:p w:rsidR="008C7807" w:rsidRDefault="008C7807">
      <w:pPr>
        <w:jc w:val="both"/>
        <w:sectPr w:rsidR="008C7807">
          <w:pgSz w:w="11910" w:h="16850"/>
          <w:pgMar w:top="1360" w:right="280" w:bottom="1240" w:left="280" w:header="0" w:footer="1045" w:gutter="0"/>
          <w:cols w:space="720"/>
        </w:sectPr>
      </w:pPr>
    </w:p>
    <w:p w:rsidR="008C7807" w:rsidRDefault="005A2CC3">
      <w:pPr>
        <w:pStyle w:val="BodyText"/>
        <w:spacing w:before="76"/>
        <w:ind w:left="1726" w:right="1158"/>
        <w:jc w:val="both"/>
      </w:pPr>
      <w:r>
        <w:lastRenderedPageBreak/>
        <w:t>matter to the police or other appropriate public authority; or the commissioning of an independent enquiry, for example by the Charity auditors.</w:t>
      </w:r>
    </w:p>
    <w:p w:rsidR="008C7807" w:rsidRDefault="008C7807">
      <w:pPr>
        <w:pStyle w:val="BodyText"/>
        <w:spacing w:before="1"/>
      </w:pPr>
    </w:p>
    <w:p w:rsidR="008C7807" w:rsidRDefault="005A2CC3">
      <w:pPr>
        <w:pStyle w:val="ListParagraph"/>
        <w:numPr>
          <w:ilvl w:val="1"/>
          <w:numId w:val="6"/>
        </w:numPr>
        <w:tabs>
          <w:tab w:val="left" w:pos="1727"/>
        </w:tabs>
        <w:ind w:right="1155" w:hanging="566"/>
        <w:jc w:val="both"/>
      </w:pPr>
      <w:r>
        <w:t>If the ‘Named Person’ decides that the whistle-blowing procedure is not appropriate in respect of the matter disclosed, she/he shall inform the whistleblower, giving reasons in writing. These could be on the grounds</w:t>
      </w:r>
      <w:r>
        <w:rPr>
          <w:spacing w:val="-33"/>
        </w:rPr>
        <w:t xml:space="preserve"> </w:t>
      </w:r>
      <w:r>
        <w:t>that the matter should be, is already or has already been the subject of appropriate</w:t>
      </w:r>
      <w:r>
        <w:rPr>
          <w:spacing w:val="-12"/>
        </w:rPr>
        <w:t xml:space="preserve"> </w:t>
      </w:r>
      <w:r>
        <w:t>proceedings</w:t>
      </w:r>
      <w:r>
        <w:rPr>
          <w:spacing w:val="-11"/>
        </w:rPr>
        <w:t xml:space="preserve"> </w:t>
      </w:r>
      <w:r>
        <w:t>under</w:t>
      </w:r>
      <w:r>
        <w:rPr>
          <w:spacing w:val="-12"/>
        </w:rPr>
        <w:t xml:space="preserve"> </w:t>
      </w:r>
      <w:r>
        <w:t>one</w:t>
      </w:r>
      <w:r>
        <w:rPr>
          <w:spacing w:val="-11"/>
        </w:rPr>
        <w:t xml:space="preserve"> </w:t>
      </w:r>
      <w:r>
        <w:t>of</w:t>
      </w:r>
      <w:r>
        <w:rPr>
          <w:spacing w:val="-10"/>
        </w:rPr>
        <w:t xml:space="preserve"> </w:t>
      </w:r>
      <w:r>
        <w:t>the</w:t>
      </w:r>
      <w:r>
        <w:rPr>
          <w:spacing w:val="-11"/>
        </w:rPr>
        <w:t xml:space="preserve"> </w:t>
      </w:r>
      <w:r>
        <w:t>Charities</w:t>
      </w:r>
      <w:r>
        <w:rPr>
          <w:spacing w:val="-9"/>
        </w:rPr>
        <w:t xml:space="preserve"> </w:t>
      </w:r>
      <w:r>
        <w:t>other</w:t>
      </w:r>
      <w:r>
        <w:rPr>
          <w:spacing w:val="-12"/>
        </w:rPr>
        <w:t xml:space="preserve"> </w:t>
      </w:r>
      <w:r>
        <w:t>procedures</w:t>
      </w:r>
      <w:r>
        <w:rPr>
          <w:spacing w:val="-11"/>
        </w:rPr>
        <w:t xml:space="preserve"> </w:t>
      </w:r>
      <w:r>
        <w:t>relating to employees or that it is already the subject of legal proceedings, or has already</w:t>
      </w:r>
      <w:r>
        <w:rPr>
          <w:spacing w:val="-13"/>
        </w:rPr>
        <w:t xml:space="preserve"> </w:t>
      </w:r>
      <w:r>
        <w:t>been</w:t>
      </w:r>
      <w:r>
        <w:rPr>
          <w:spacing w:val="-14"/>
        </w:rPr>
        <w:t xml:space="preserve"> </w:t>
      </w:r>
      <w:r>
        <w:t>referred</w:t>
      </w:r>
      <w:r>
        <w:rPr>
          <w:spacing w:val="-12"/>
        </w:rPr>
        <w:t xml:space="preserve"> </w:t>
      </w:r>
      <w:r>
        <w:t>to</w:t>
      </w:r>
      <w:r>
        <w:rPr>
          <w:spacing w:val="-14"/>
        </w:rPr>
        <w:t xml:space="preserve"> </w:t>
      </w:r>
      <w:r>
        <w:t>the</w:t>
      </w:r>
      <w:r>
        <w:rPr>
          <w:spacing w:val="-14"/>
        </w:rPr>
        <w:t xml:space="preserve"> </w:t>
      </w:r>
      <w:r>
        <w:t>police</w:t>
      </w:r>
      <w:r>
        <w:rPr>
          <w:spacing w:val="-13"/>
        </w:rPr>
        <w:t xml:space="preserve"> </w:t>
      </w:r>
      <w:r>
        <w:t>or</w:t>
      </w:r>
      <w:r>
        <w:rPr>
          <w:spacing w:val="-14"/>
        </w:rPr>
        <w:t xml:space="preserve"> </w:t>
      </w:r>
      <w:r>
        <w:t>other</w:t>
      </w:r>
      <w:r>
        <w:rPr>
          <w:spacing w:val="-12"/>
        </w:rPr>
        <w:t xml:space="preserve"> </w:t>
      </w:r>
      <w:r>
        <w:t>public</w:t>
      </w:r>
      <w:r>
        <w:rPr>
          <w:spacing w:val="-11"/>
        </w:rPr>
        <w:t xml:space="preserve"> </w:t>
      </w:r>
      <w:r>
        <w:t>authority;</w:t>
      </w:r>
      <w:r>
        <w:rPr>
          <w:spacing w:val="-12"/>
        </w:rPr>
        <w:t xml:space="preserve"> </w:t>
      </w:r>
      <w:r>
        <w:t>or</w:t>
      </w:r>
      <w:r>
        <w:rPr>
          <w:spacing w:val="-14"/>
        </w:rPr>
        <w:t xml:space="preserve"> </w:t>
      </w:r>
      <w:r>
        <w:t>of</w:t>
      </w:r>
      <w:r>
        <w:rPr>
          <w:spacing w:val="-10"/>
        </w:rPr>
        <w:t xml:space="preserve"> </w:t>
      </w:r>
      <w:r>
        <w:t>reasonable doubt as to the whistleblower’s reasonable belief about malpractice or impropriety.</w:t>
      </w:r>
    </w:p>
    <w:p w:rsidR="008C7807" w:rsidRDefault="008C7807">
      <w:pPr>
        <w:pStyle w:val="BodyText"/>
        <w:spacing w:before="1"/>
      </w:pPr>
    </w:p>
    <w:p w:rsidR="008C7807" w:rsidRDefault="005A2CC3">
      <w:pPr>
        <w:pStyle w:val="ListParagraph"/>
        <w:numPr>
          <w:ilvl w:val="1"/>
          <w:numId w:val="6"/>
        </w:numPr>
        <w:tabs>
          <w:tab w:val="left" w:pos="1727"/>
        </w:tabs>
        <w:ind w:right="1155" w:hanging="566"/>
        <w:jc w:val="both"/>
      </w:pPr>
      <w:r>
        <w:t>If the whistleblower is not satisfied with the ‘Named Person’s decision to investigate as set out in paragraph 4.4, she/he may ask the Chair of the Board of Trustees to nominate an independent member of the Finance, General Purposes &amp; Audit Committee who will review the matter of the disclosure, the information and evidence presented, the process followed by the ‘Named Person’ and the grounds for the ‘Named Person’s</w:t>
      </w:r>
      <w:r>
        <w:rPr>
          <w:spacing w:val="-12"/>
        </w:rPr>
        <w:t xml:space="preserve"> </w:t>
      </w:r>
      <w:r>
        <w:t>decision.</w:t>
      </w:r>
    </w:p>
    <w:p w:rsidR="008C7807" w:rsidRDefault="008C7807">
      <w:pPr>
        <w:pStyle w:val="BodyText"/>
      </w:pPr>
    </w:p>
    <w:p w:rsidR="008C7807" w:rsidRDefault="005A2CC3">
      <w:pPr>
        <w:pStyle w:val="ListParagraph"/>
        <w:numPr>
          <w:ilvl w:val="1"/>
          <w:numId w:val="6"/>
        </w:numPr>
        <w:tabs>
          <w:tab w:val="left" w:pos="1727"/>
        </w:tabs>
        <w:ind w:right="1153" w:hanging="566"/>
        <w:jc w:val="both"/>
      </w:pPr>
      <w:r>
        <w:t>If the Chair of the Board of Trustees decides that the matter should be investigated under this procedure, she/he shall direct a second ‘Named Person’ to arrange an appropriate investigation. If the Chair of the Board of Trustees</w:t>
      </w:r>
      <w:r>
        <w:rPr>
          <w:spacing w:val="-19"/>
        </w:rPr>
        <w:t xml:space="preserve"> </w:t>
      </w:r>
      <w:r>
        <w:t>decides</w:t>
      </w:r>
      <w:r>
        <w:rPr>
          <w:spacing w:val="-17"/>
        </w:rPr>
        <w:t xml:space="preserve"> </w:t>
      </w:r>
      <w:r>
        <w:t>to</w:t>
      </w:r>
      <w:r>
        <w:rPr>
          <w:spacing w:val="-19"/>
        </w:rPr>
        <w:t xml:space="preserve"> </w:t>
      </w:r>
      <w:r>
        <w:t>uphold</w:t>
      </w:r>
      <w:r>
        <w:rPr>
          <w:spacing w:val="-18"/>
        </w:rPr>
        <w:t xml:space="preserve"> </w:t>
      </w:r>
      <w:r>
        <w:t>the</w:t>
      </w:r>
      <w:r>
        <w:rPr>
          <w:spacing w:val="-18"/>
        </w:rPr>
        <w:t xml:space="preserve"> </w:t>
      </w:r>
      <w:r>
        <w:t>view</w:t>
      </w:r>
      <w:r>
        <w:rPr>
          <w:spacing w:val="-18"/>
        </w:rPr>
        <w:t xml:space="preserve"> </w:t>
      </w:r>
      <w:r>
        <w:t>of</w:t>
      </w:r>
      <w:r>
        <w:rPr>
          <w:spacing w:val="-19"/>
        </w:rPr>
        <w:t xml:space="preserve"> </w:t>
      </w:r>
      <w:r>
        <w:t>the</w:t>
      </w:r>
      <w:r>
        <w:rPr>
          <w:spacing w:val="-17"/>
        </w:rPr>
        <w:t xml:space="preserve"> </w:t>
      </w:r>
      <w:r>
        <w:t>original</w:t>
      </w:r>
      <w:r>
        <w:rPr>
          <w:spacing w:val="-22"/>
        </w:rPr>
        <w:t xml:space="preserve"> </w:t>
      </w:r>
      <w:r>
        <w:t>‘Named</w:t>
      </w:r>
      <w:r>
        <w:rPr>
          <w:spacing w:val="-18"/>
        </w:rPr>
        <w:t xml:space="preserve"> </w:t>
      </w:r>
      <w:r>
        <w:t>Person’,</w:t>
      </w:r>
      <w:r>
        <w:rPr>
          <w:spacing w:val="-22"/>
        </w:rPr>
        <w:t xml:space="preserve"> </w:t>
      </w:r>
      <w:r>
        <w:t>no</w:t>
      </w:r>
      <w:r>
        <w:rPr>
          <w:spacing w:val="-18"/>
        </w:rPr>
        <w:t xml:space="preserve"> </w:t>
      </w:r>
      <w:r>
        <w:t>further action will be taken under the Charity’s processes. The whistleblower may then consider whether to refer the allegations of malpractice or impropriety to an external agency (see section 3.3 and Appendix</w:t>
      </w:r>
      <w:r>
        <w:rPr>
          <w:spacing w:val="-11"/>
        </w:rPr>
        <w:t xml:space="preserve"> </w:t>
      </w:r>
      <w:r>
        <w:t>2).</w:t>
      </w:r>
    </w:p>
    <w:p w:rsidR="008C7807" w:rsidRDefault="008C7807">
      <w:pPr>
        <w:pStyle w:val="BodyText"/>
      </w:pPr>
    </w:p>
    <w:p w:rsidR="008C7807" w:rsidRDefault="005A2CC3">
      <w:pPr>
        <w:pStyle w:val="Heading1"/>
        <w:numPr>
          <w:ilvl w:val="1"/>
          <w:numId w:val="6"/>
        </w:numPr>
        <w:tabs>
          <w:tab w:val="left" w:pos="1881"/>
        </w:tabs>
        <w:ind w:left="1880" w:hanging="720"/>
        <w:jc w:val="both"/>
      </w:pPr>
      <w:r>
        <w:t>Protection for the</w:t>
      </w:r>
      <w:r>
        <w:rPr>
          <w:spacing w:val="-4"/>
        </w:rPr>
        <w:t xml:space="preserve"> </w:t>
      </w:r>
      <w:r>
        <w:t>whistleblower</w:t>
      </w:r>
    </w:p>
    <w:p w:rsidR="008C7807" w:rsidRDefault="008C7807">
      <w:pPr>
        <w:pStyle w:val="BodyText"/>
        <w:rPr>
          <w:b/>
        </w:rPr>
      </w:pPr>
    </w:p>
    <w:p w:rsidR="008C7807" w:rsidRDefault="005A2CC3">
      <w:pPr>
        <w:pStyle w:val="BodyText"/>
        <w:spacing w:before="1"/>
        <w:ind w:left="1160" w:right="1154"/>
        <w:jc w:val="both"/>
      </w:pPr>
      <w:r>
        <w:t>The</w:t>
      </w:r>
      <w:r>
        <w:rPr>
          <w:spacing w:val="-19"/>
        </w:rPr>
        <w:t xml:space="preserve"> </w:t>
      </w:r>
      <w:r>
        <w:t>Charity</w:t>
      </w:r>
      <w:r>
        <w:rPr>
          <w:spacing w:val="-20"/>
        </w:rPr>
        <w:t xml:space="preserve"> </w:t>
      </w:r>
      <w:r>
        <w:t>wishes</w:t>
      </w:r>
      <w:r>
        <w:rPr>
          <w:spacing w:val="-19"/>
        </w:rPr>
        <w:t xml:space="preserve"> </w:t>
      </w:r>
      <w:r>
        <w:t>to</w:t>
      </w:r>
      <w:r>
        <w:rPr>
          <w:spacing w:val="-16"/>
        </w:rPr>
        <w:t xml:space="preserve"> </w:t>
      </w:r>
      <w:r>
        <w:t>offer</w:t>
      </w:r>
      <w:r>
        <w:rPr>
          <w:spacing w:val="-19"/>
        </w:rPr>
        <w:t xml:space="preserve"> </w:t>
      </w:r>
      <w:r>
        <w:t>support</w:t>
      </w:r>
      <w:r>
        <w:rPr>
          <w:spacing w:val="-19"/>
        </w:rPr>
        <w:t xml:space="preserve"> </w:t>
      </w:r>
      <w:r>
        <w:t>to</w:t>
      </w:r>
      <w:r>
        <w:rPr>
          <w:spacing w:val="-18"/>
        </w:rPr>
        <w:t xml:space="preserve"> </w:t>
      </w:r>
      <w:r>
        <w:t>all</w:t>
      </w:r>
      <w:r>
        <w:rPr>
          <w:spacing w:val="-22"/>
        </w:rPr>
        <w:t xml:space="preserve"> </w:t>
      </w:r>
      <w:r>
        <w:t>who</w:t>
      </w:r>
      <w:r>
        <w:rPr>
          <w:spacing w:val="-18"/>
        </w:rPr>
        <w:t xml:space="preserve"> </w:t>
      </w:r>
      <w:r>
        <w:t>may</w:t>
      </w:r>
      <w:r>
        <w:rPr>
          <w:spacing w:val="-20"/>
        </w:rPr>
        <w:t xml:space="preserve"> </w:t>
      </w:r>
      <w:r>
        <w:t>be</w:t>
      </w:r>
      <w:r>
        <w:rPr>
          <w:spacing w:val="-17"/>
        </w:rPr>
        <w:t xml:space="preserve"> </w:t>
      </w:r>
      <w:r>
        <w:t>considering</w:t>
      </w:r>
      <w:r>
        <w:rPr>
          <w:spacing w:val="-18"/>
        </w:rPr>
        <w:t xml:space="preserve"> </w:t>
      </w:r>
      <w:r>
        <w:t>whether</w:t>
      </w:r>
      <w:r>
        <w:rPr>
          <w:spacing w:val="-18"/>
        </w:rPr>
        <w:t xml:space="preserve"> </w:t>
      </w:r>
      <w:r>
        <w:t>to</w:t>
      </w:r>
      <w:r>
        <w:rPr>
          <w:spacing w:val="-18"/>
        </w:rPr>
        <w:t xml:space="preserve"> </w:t>
      </w:r>
      <w:r>
        <w:t>make a</w:t>
      </w:r>
      <w:r>
        <w:rPr>
          <w:spacing w:val="-12"/>
        </w:rPr>
        <w:t xml:space="preserve"> </w:t>
      </w:r>
      <w:r>
        <w:t>disclosure,</w:t>
      </w:r>
      <w:r>
        <w:rPr>
          <w:spacing w:val="-11"/>
        </w:rPr>
        <w:t xml:space="preserve"> </w:t>
      </w:r>
      <w:r>
        <w:t>but</w:t>
      </w:r>
      <w:r>
        <w:rPr>
          <w:spacing w:val="-12"/>
        </w:rPr>
        <w:t xml:space="preserve"> </w:t>
      </w:r>
      <w:r>
        <w:t>have</w:t>
      </w:r>
      <w:r>
        <w:rPr>
          <w:spacing w:val="-10"/>
        </w:rPr>
        <w:t xml:space="preserve"> </w:t>
      </w:r>
      <w:r>
        <w:t>reservations</w:t>
      </w:r>
      <w:r>
        <w:rPr>
          <w:spacing w:val="-12"/>
        </w:rPr>
        <w:t xml:space="preserve"> </w:t>
      </w:r>
      <w:r>
        <w:t>about</w:t>
      </w:r>
      <w:r>
        <w:rPr>
          <w:spacing w:val="-12"/>
        </w:rPr>
        <w:t xml:space="preserve"> </w:t>
      </w:r>
      <w:r>
        <w:t>raising</w:t>
      </w:r>
      <w:r>
        <w:rPr>
          <w:spacing w:val="-11"/>
        </w:rPr>
        <w:t xml:space="preserve"> </w:t>
      </w:r>
      <w:r>
        <w:t>concerns</w:t>
      </w:r>
      <w:r>
        <w:rPr>
          <w:spacing w:val="-10"/>
        </w:rPr>
        <w:t xml:space="preserve"> </w:t>
      </w:r>
      <w:r>
        <w:t>at</w:t>
      </w:r>
      <w:r>
        <w:rPr>
          <w:spacing w:val="-12"/>
        </w:rPr>
        <w:t xml:space="preserve"> </w:t>
      </w:r>
      <w:r>
        <w:t>a</w:t>
      </w:r>
      <w:r>
        <w:rPr>
          <w:spacing w:val="-11"/>
        </w:rPr>
        <w:t xml:space="preserve"> </w:t>
      </w:r>
      <w:r>
        <w:t>high</w:t>
      </w:r>
      <w:r>
        <w:rPr>
          <w:spacing w:val="-11"/>
        </w:rPr>
        <w:t xml:space="preserve"> </w:t>
      </w:r>
      <w:r>
        <w:t>level,</w:t>
      </w:r>
      <w:r>
        <w:rPr>
          <w:spacing w:val="-10"/>
        </w:rPr>
        <w:t xml:space="preserve"> </w:t>
      </w:r>
      <w:r>
        <w:t>or</w:t>
      </w:r>
      <w:r>
        <w:rPr>
          <w:spacing w:val="-12"/>
        </w:rPr>
        <w:t xml:space="preserve"> </w:t>
      </w:r>
      <w:r>
        <w:t>other difficulties which might affect their ability to initiate action under this procedure. This could include issues relating to ethnicity, culture or disability. The Charity strongly encourages such potential whistleblowers to contact the Human Resources</w:t>
      </w:r>
      <w:r>
        <w:rPr>
          <w:spacing w:val="-1"/>
        </w:rPr>
        <w:t xml:space="preserve"> </w:t>
      </w:r>
      <w:r>
        <w:t>Director.</w:t>
      </w:r>
    </w:p>
    <w:p w:rsidR="008C7807" w:rsidRDefault="008C7807">
      <w:pPr>
        <w:pStyle w:val="BodyText"/>
        <w:spacing w:before="10"/>
        <w:rPr>
          <w:sz w:val="21"/>
        </w:rPr>
      </w:pPr>
    </w:p>
    <w:p w:rsidR="008C7807" w:rsidRDefault="005A2CC3">
      <w:pPr>
        <w:pStyle w:val="BodyText"/>
        <w:ind w:left="1160" w:right="1153"/>
        <w:jc w:val="both"/>
      </w:pPr>
      <w:r>
        <w:t>Subject</w:t>
      </w:r>
      <w:r>
        <w:rPr>
          <w:spacing w:val="-7"/>
        </w:rPr>
        <w:t xml:space="preserve"> </w:t>
      </w:r>
      <w:r>
        <w:t>to</w:t>
      </w:r>
      <w:r>
        <w:rPr>
          <w:spacing w:val="-7"/>
        </w:rPr>
        <w:t xml:space="preserve"> </w:t>
      </w:r>
      <w:r>
        <w:t>the</w:t>
      </w:r>
      <w:r>
        <w:rPr>
          <w:spacing w:val="-5"/>
        </w:rPr>
        <w:t xml:space="preserve"> </w:t>
      </w:r>
      <w:r>
        <w:t>paragraph</w:t>
      </w:r>
      <w:r>
        <w:rPr>
          <w:spacing w:val="-7"/>
        </w:rPr>
        <w:t xml:space="preserve"> </w:t>
      </w:r>
      <w:r>
        <w:t>below,</w:t>
      </w:r>
      <w:r>
        <w:rPr>
          <w:spacing w:val="-8"/>
        </w:rPr>
        <w:t xml:space="preserve"> </w:t>
      </w:r>
      <w:r>
        <w:t>the</w:t>
      </w:r>
      <w:r>
        <w:rPr>
          <w:spacing w:val="-5"/>
        </w:rPr>
        <w:t xml:space="preserve"> </w:t>
      </w:r>
      <w:r>
        <w:t>Charity</w:t>
      </w:r>
      <w:r>
        <w:rPr>
          <w:spacing w:val="-8"/>
        </w:rPr>
        <w:t xml:space="preserve"> </w:t>
      </w:r>
      <w:r>
        <w:t>will</w:t>
      </w:r>
      <w:r>
        <w:rPr>
          <w:spacing w:val="-7"/>
        </w:rPr>
        <w:t xml:space="preserve"> </w:t>
      </w:r>
      <w:r>
        <w:t>not</w:t>
      </w:r>
      <w:r>
        <w:rPr>
          <w:spacing w:val="-8"/>
        </w:rPr>
        <w:t xml:space="preserve"> </w:t>
      </w:r>
      <w:r>
        <w:t>(and</w:t>
      </w:r>
      <w:r>
        <w:rPr>
          <w:spacing w:val="-5"/>
        </w:rPr>
        <w:t xml:space="preserve"> </w:t>
      </w:r>
      <w:r>
        <w:t>it</w:t>
      </w:r>
      <w:r>
        <w:rPr>
          <w:spacing w:val="-8"/>
        </w:rPr>
        <w:t xml:space="preserve"> </w:t>
      </w:r>
      <w:r>
        <w:t>will</w:t>
      </w:r>
      <w:r>
        <w:rPr>
          <w:spacing w:val="-8"/>
        </w:rPr>
        <w:t xml:space="preserve"> </w:t>
      </w:r>
      <w:r>
        <w:t>use</w:t>
      </w:r>
      <w:r>
        <w:rPr>
          <w:spacing w:val="-5"/>
        </w:rPr>
        <w:t xml:space="preserve"> </w:t>
      </w:r>
      <w:r>
        <w:t>all</w:t>
      </w:r>
      <w:r>
        <w:rPr>
          <w:spacing w:val="-8"/>
        </w:rPr>
        <w:t xml:space="preserve"> </w:t>
      </w:r>
      <w:r>
        <w:t xml:space="preserve">reasonable </w:t>
      </w:r>
      <w:proofErr w:type="spellStart"/>
      <w:r>
        <w:t>endeavours</w:t>
      </w:r>
      <w:proofErr w:type="spellEnd"/>
      <w:r>
        <w:rPr>
          <w:spacing w:val="-7"/>
        </w:rPr>
        <w:t xml:space="preserve"> </w:t>
      </w:r>
      <w:r>
        <w:t>to</w:t>
      </w:r>
      <w:r>
        <w:rPr>
          <w:spacing w:val="-7"/>
        </w:rPr>
        <w:t xml:space="preserve"> </w:t>
      </w:r>
      <w:r>
        <w:t>ensure</w:t>
      </w:r>
      <w:r>
        <w:rPr>
          <w:spacing w:val="-8"/>
        </w:rPr>
        <w:t xml:space="preserve"> </w:t>
      </w:r>
      <w:r>
        <w:t>that</w:t>
      </w:r>
      <w:r>
        <w:rPr>
          <w:spacing w:val="-5"/>
        </w:rPr>
        <w:t xml:space="preserve"> </w:t>
      </w:r>
      <w:r>
        <w:t>its</w:t>
      </w:r>
      <w:r>
        <w:rPr>
          <w:spacing w:val="-6"/>
        </w:rPr>
        <w:t xml:space="preserve"> </w:t>
      </w:r>
      <w:r>
        <w:t>employees</w:t>
      </w:r>
      <w:r>
        <w:rPr>
          <w:spacing w:val="-6"/>
        </w:rPr>
        <w:t xml:space="preserve"> </w:t>
      </w:r>
      <w:r>
        <w:t>do</w:t>
      </w:r>
      <w:r>
        <w:rPr>
          <w:spacing w:val="-6"/>
        </w:rPr>
        <w:t xml:space="preserve"> </w:t>
      </w:r>
      <w:r>
        <w:t>not)</w:t>
      </w:r>
      <w:r>
        <w:rPr>
          <w:spacing w:val="-5"/>
        </w:rPr>
        <w:t xml:space="preserve"> </w:t>
      </w:r>
      <w:r>
        <w:t>subject</w:t>
      </w:r>
      <w:r>
        <w:rPr>
          <w:spacing w:val="-7"/>
        </w:rPr>
        <w:t xml:space="preserve"> </w:t>
      </w:r>
      <w:r>
        <w:t>the</w:t>
      </w:r>
      <w:r>
        <w:rPr>
          <w:spacing w:val="-5"/>
        </w:rPr>
        <w:t xml:space="preserve"> </w:t>
      </w:r>
      <w:r>
        <w:t>whistleblower</w:t>
      </w:r>
      <w:r>
        <w:rPr>
          <w:spacing w:val="-7"/>
        </w:rPr>
        <w:t xml:space="preserve"> </w:t>
      </w:r>
      <w:r>
        <w:t>to</w:t>
      </w:r>
      <w:r>
        <w:rPr>
          <w:spacing w:val="-7"/>
        </w:rPr>
        <w:t xml:space="preserve"> </w:t>
      </w:r>
      <w:r>
        <w:t>any detriment on the grounds of the disclosure of information under this procedure. The</w:t>
      </w:r>
      <w:r>
        <w:rPr>
          <w:spacing w:val="-7"/>
        </w:rPr>
        <w:t xml:space="preserve"> </w:t>
      </w:r>
      <w:r>
        <w:t>person</w:t>
      </w:r>
      <w:r>
        <w:rPr>
          <w:spacing w:val="-7"/>
        </w:rPr>
        <w:t xml:space="preserve"> </w:t>
      </w:r>
      <w:r>
        <w:t>making</w:t>
      </w:r>
      <w:r>
        <w:rPr>
          <w:spacing w:val="-8"/>
        </w:rPr>
        <w:t xml:space="preserve"> </w:t>
      </w:r>
      <w:r>
        <w:t>the</w:t>
      </w:r>
      <w:r>
        <w:rPr>
          <w:spacing w:val="-6"/>
        </w:rPr>
        <w:t xml:space="preserve"> </w:t>
      </w:r>
      <w:r>
        <w:t>disclosure</w:t>
      </w:r>
      <w:r>
        <w:rPr>
          <w:spacing w:val="-5"/>
        </w:rPr>
        <w:t xml:space="preserve"> </w:t>
      </w:r>
      <w:r>
        <w:t>should</w:t>
      </w:r>
      <w:r>
        <w:rPr>
          <w:spacing w:val="-8"/>
        </w:rPr>
        <w:t xml:space="preserve"> </w:t>
      </w:r>
      <w:r>
        <w:t>report</w:t>
      </w:r>
      <w:r>
        <w:rPr>
          <w:spacing w:val="-8"/>
        </w:rPr>
        <w:t xml:space="preserve"> </w:t>
      </w:r>
      <w:r>
        <w:t>any</w:t>
      </w:r>
      <w:r>
        <w:rPr>
          <w:spacing w:val="-9"/>
        </w:rPr>
        <w:t xml:space="preserve"> </w:t>
      </w:r>
      <w:r>
        <w:t>complaints</w:t>
      </w:r>
      <w:r>
        <w:rPr>
          <w:spacing w:val="-7"/>
        </w:rPr>
        <w:t xml:space="preserve"> </w:t>
      </w:r>
      <w:r>
        <w:t>of</w:t>
      </w:r>
      <w:r>
        <w:rPr>
          <w:spacing w:val="-7"/>
        </w:rPr>
        <w:t xml:space="preserve"> </w:t>
      </w:r>
      <w:r>
        <w:t>such</w:t>
      </w:r>
      <w:r>
        <w:rPr>
          <w:spacing w:val="-8"/>
        </w:rPr>
        <w:t xml:space="preserve"> </w:t>
      </w:r>
      <w:r>
        <w:t>treatment to the ‘Named Person’. If the whistleblower wishes the ‘Named Person’ to take action in relation to such complaints, the whistleblower may be asked to consent in writing to the ‘Named Person’ revealing the whistleblower's identity for the purposes of any such</w:t>
      </w:r>
      <w:r>
        <w:rPr>
          <w:spacing w:val="-8"/>
        </w:rPr>
        <w:t xml:space="preserve"> </w:t>
      </w:r>
      <w:r>
        <w:t>action.</w:t>
      </w:r>
    </w:p>
    <w:p w:rsidR="008C7807" w:rsidRDefault="008C7807">
      <w:pPr>
        <w:pStyle w:val="BodyText"/>
        <w:spacing w:before="1"/>
      </w:pPr>
    </w:p>
    <w:p w:rsidR="008C7807" w:rsidRDefault="005A2CC3">
      <w:pPr>
        <w:pStyle w:val="BodyText"/>
        <w:ind w:left="1160" w:right="1157"/>
        <w:jc w:val="both"/>
      </w:pPr>
      <w:r>
        <w:t>No disciplinary action will be taken against anyone for making a disclosure in accordance with this procedure. This will not prevent the Charity from bringing disciplinary action in cases where there are grounds to believe that a disclosure has been for malicious or vexatious reasons or where an external disclosure is made in breach of this procedure without reasonable grounds or otherwise than</w:t>
      </w:r>
    </w:p>
    <w:p w:rsidR="008C7807" w:rsidRDefault="008C7807">
      <w:pPr>
        <w:jc w:val="both"/>
        <w:sectPr w:rsidR="008C7807">
          <w:pgSz w:w="11910" w:h="16850"/>
          <w:pgMar w:top="1360" w:right="280" w:bottom="1240" w:left="280" w:header="0" w:footer="1045" w:gutter="0"/>
          <w:cols w:space="720"/>
        </w:sectPr>
      </w:pPr>
    </w:p>
    <w:p w:rsidR="008C7807" w:rsidRDefault="005A2CC3">
      <w:pPr>
        <w:pStyle w:val="BodyText"/>
        <w:spacing w:before="76"/>
        <w:ind w:left="1160"/>
        <w:jc w:val="both"/>
      </w:pPr>
      <w:r>
        <w:lastRenderedPageBreak/>
        <w:t>to an appropriate public authority.</w:t>
      </w:r>
    </w:p>
    <w:p w:rsidR="008C7807" w:rsidRDefault="008C7807">
      <w:pPr>
        <w:pStyle w:val="BodyText"/>
        <w:spacing w:before="1"/>
      </w:pPr>
    </w:p>
    <w:p w:rsidR="008C7807" w:rsidRDefault="005A2CC3">
      <w:pPr>
        <w:pStyle w:val="Heading1"/>
        <w:numPr>
          <w:ilvl w:val="1"/>
          <w:numId w:val="6"/>
        </w:numPr>
        <w:tabs>
          <w:tab w:val="left" w:pos="1727"/>
        </w:tabs>
        <w:ind w:hanging="566"/>
        <w:jc w:val="both"/>
      </w:pPr>
      <w:r>
        <w:t>Investigation and</w:t>
      </w:r>
      <w:r>
        <w:rPr>
          <w:spacing w:val="-4"/>
        </w:rPr>
        <w:t xml:space="preserve"> </w:t>
      </w:r>
      <w:r>
        <w:t>outcomes</w:t>
      </w:r>
    </w:p>
    <w:p w:rsidR="008C7807" w:rsidRDefault="008C7807">
      <w:pPr>
        <w:pStyle w:val="BodyText"/>
        <w:rPr>
          <w:b/>
        </w:rPr>
      </w:pPr>
    </w:p>
    <w:p w:rsidR="008C7807" w:rsidRDefault="005A2CC3">
      <w:pPr>
        <w:pStyle w:val="BodyText"/>
        <w:ind w:left="1160" w:right="1157"/>
        <w:jc w:val="both"/>
      </w:pPr>
      <w:r>
        <w:t>The ‘Named Person’ will ensure that the investigation is not carried out by any person with an involvement in the matter disclosed or who might ultimately have to reach a decision in the matter. The person or persons against whom an allegation is made will be told of it and of the evidence supporting it, and will be given full opportunity to refute the allegation, offer an explanation and/or mitigation before the investigation is concluded.</w:t>
      </w:r>
    </w:p>
    <w:p w:rsidR="008C7807" w:rsidRDefault="008C7807">
      <w:pPr>
        <w:pStyle w:val="BodyText"/>
        <w:spacing w:before="10"/>
        <w:rPr>
          <w:sz w:val="21"/>
        </w:rPr>
      </w:pPr>
    </w:p>
    <w:p w:rsidR="008C7807" w:rsidRDefault="005A2CC3">
      <w:pPr>
        <w:pStyle w:val="BodyText"/>
        <w:spacing w:before="1"/>
        <w:ind w:left="1160" w:right="1155"/>
        <w:jc w:val="both"/>
      </w:pPr>
      <w:r>
        <w:t>We do not encourage whistleblowers to make disclosures anonymously. Proper investigation may be more difficult or impossible if we cannot obtain further information</w:t>
      </w:r>
      <w:r>
        <w:rPr>
          <w:spacing w:val="-6"/>
        </w:rPr>
        <w:t xml:space="preserve"> </w:t>
      </w:r>
      <w:r>
        <w:t>from</w:t>
      </w:r>
      <w:r>
        <w:rPr>
          <w:spacing w:val="-5"/>
        </w:rPr>
        <w:t xml:space="preserve"> </w:t>
      </w:r>
      <w:r>
        <w:t>you.</w:t>
      </w:r>
      <w:r>
        <w:rPr>
          <w:spacing w:val="-7"/>
        </w:rPr>
        <w:t xml:space="preserve"> </w:t>
      </w:r>
      <w:r>
        <w:t>It</w:t>
      </w:r>
      <w:r>
        <w:rPr>
          <w:spacing w:val="-4"/>
        </w:rPr>
        <w:t xml:space="preserve"> </w:t>
      </w:r>
      <w:r>
        <w:t>is</w:t>
      </w:r>
      <w:r>
        <w:rPr>
          <w:spacing w:val="-4"/>
        </w:rPr>
        <w:t xml:space="preserve"> </w:t>
      </w:r>
      <w:r>
        <w:t>also</w:t>
      </w:r>
      <w:r>
        <w:rPr>
          <w:spacing w:val="-5"/>
        </w:rPr>
        <w:t xml:space="preserve"> </w:t>
      </w:r>
      <w:r>
        <w:t>more</w:t>
      </w:r>
      <w:r>
        <w:rPr>
          <w:spacing w:val="-4"/>
        </w:rPr>
        <w:t xml:space="preserve"> </w:t>
      </w:r>
      <w:r>
        <w:t>difficult</w:t>
      </w:r>
      <w:r>
        <w:rPr>
          <w:spacing w:val="-6"/>
        </w:rPr>
        <w:t xml:space="preserve"> </w:t>
      </w:r>
      <w:r>
        <w:t>to</w:t>
      </w:r>
      <w:r>
        <w:rPr>
          <w:spacing w:val="-5"/>
        </w:rPr>
        <w:t xml:space="preserve"> </w:t>
      </w:r>
      <w:r>
        <w:t>establish</w:t>
      </w:r>
      <w:r>
        <w:rPr>
          <w:spacing w:val="-6"/>
        </w:rPr>
        <w:t xml:space="preserve"> </w:t>
      </w:r>
      <w:r>
        <w:t>whether</w:t>
      </w:r>
      <w:r>
        <w:rPr>
          <w:spacing w:val="-5"/>
        </w:rPr>
        <w:t xml:space="preserve"> </w:t>
      </w:r>
      <w:r>
        <w:t>any</w:t>
      </w:r>
      <w:r>
        <w:rPr>
          <w:spacing w:val="-6"/>
        </w:rPr>
        <w:t xml:space="preserve"> </w:t>
      </w:r>
      <w:r>
        <w:t>allegations are credible. Where the whistleblower participates in an investigation, that participation will usually be required to be on an open rather than a confidential basis,</w:t>
      </w:r>
      <w:r>
        <w:rPr>
          <w:spacing w:val="-8"/>
        </w:rPr>
        <w:t xml:space="preserve"> </w:t>
      </w:r>
      <w:r>
        <w:t>although</w:t>
      </w:r>
      <w:r>
        <w:rPr>
          <w:spacing w:val="-10"/>
        </w:rPr>
        <w:t xml:space="preserve"> </w:t>
      </w:r>
      <w:r>
        <w:t>the</w:t>
      </w:r>
      <w:r>
        <w:rPr>
          <w:spacing w:val="-9"/>
        </w:rPr>
        <w:t xml:space="preserve"> </w:t>
      </w:r>
      <w:r>
        <w:t>obligations</w:t>
      </w:r>
      <w:r>
        <w:rPr>
          <w:spacing w:val="-9"/>
        </w:rPr>
        <w:t xml:space="preserve"> </w:t>
      </w:r>
      <w:r>
        <w:t>of</w:t>
      </w:r>
      <w:r>
        <w:rPr>
          <w:spacing w:val="-10"/>
        </w:rPr>
        <w:t xml:space="preserve"> </w:t>
      </w:r>
      <w:r>
        <w:t>the</w:t>
      </w:r>
      <w:r>
        <w:rPr>
          <w:spacing w:val="-9"/>
        </w:rPr>
        <w:t xml:space="preserve"> </w:t>
      </w:r>
      <w:r>
        <w:t>‘Named</w:t>
      </w:r>
      <w:r>
        <w:rPr>
          <w:spacing w:val="-9"/>
        </w:rPr>
        <w:t xml:space="preserve"> </w:t>
      </w:r>
      <w:r>
        <w:t>Person’</w:t>
      </w:r>
      <w:r>
        <w:rPr>
          <w:spacing w:val="-9"/>
        </w:rPr>
        <w:t xml:space="preserve"> </w:t>
      </w:r>
      <w:r>
        <w:t>will</w:t>
      </w:r>
      <w:r>
        <w:rPr>
          <w:spacing w:val="-10"/>
        </w:rPr>
        <w:t xml:space="preserve"> </w:t>
      </w:r>
      <w:r>
        <w:t>remain</w:t>
      </w:r>
      <w:r>
        <w:rPr>
          <w:spacing w:val="-7"/>
        </w:rPr>
        <w:t xml:space="preserve"> </w:t>
      </w:r>
      <w:r>
        <w:t>in</w:t>
      </w:r>
      <w:r>
        <w:rPr>
          <w:spacing w:val="-11"/>
        </w:rPr>
        <w:t xml:space="preserve"> </w:t>
      </w:r>
      <w:r>
        <w:t>relation</w:t>
      </w:r>
      <w:r>
        <w:rPr>
          <w:spacing w:val="-7"/>
        </w:rPr>
        <w:t xml:space="preserve"> </w:t>
      </w:r>
      <w:r>
        <w:t>to</w:t>
      </w:r>
      <w:r>
        <w:rPr>
          <w:spacing w:val="-10"/>
        </w:rPr>
        <w:t xml:space="preserve"> </w:t>
      </w:r>
      <w:r>
        <w:t>the identity of the individual as the original whistleblower of information under this procedure.</w:t>
      </w:r>
    </w:p>
    <w:p w:rsidR="008C7807" w:rsidRDefault="008C7807">
      <w:pPr>
        <w:pStyle w:val="BodyText"/>
        <w:spacing w:before="1"/>
      </w:pPr>
    </w:p>
    <w:p w:rsidR="008C7807" w:rsidRDefault="005A2CC3">
      <w:pPr>
        <w:pStyle w:val="BodyText"/>
        <w:ind w:left="1160" w:right="1153"/>
        <w:jc w:val="both"/>
      </w:pPr>
      <w:r>
        <w:t>The</w:t>
      </w:r>
      <w:r>
        <w:rPr>
          <w:spacing w:val="-12"/>
        </w:rPr>
        <w:t xml:space="preserve"> </w:t>
      </w:r>
      <w:r>
        <w:t>‘Named</w:t>
      </w:r>
      <w:r>
        <w:rPr>
          <w:spacing w:val="-10"/>
        </w:rPr>
        <w:t xml:space="preserve"> </w:t>
      </w:r>
      <w:r>
        <w:t>Person’</w:t>
      </w:r>
      <w:r>
        <w:rPr>
          <w:spacing w:val="-9"/>
        </w:rPr>
        <w:t xml:space="preserve"> </w:t>
      </w:r>
      <w:r>
        <w:t>will</w:t>
      </w:r>
      <w:r>
        <w:rPr>
          <w:spacing w:val="-12"/>
        </w:rPr>
        <w:t xml:space="preserve"> </w:t>
      </w:r>
      <w:r>
        <w:t>receive</w:t>
      </w:r>
      <w:r>
        <w:rPr>
          <w:spacing w:val="-9"/>
        </w:rPr>
        <w:t xml:space="preserve"> </w:t>
      </w:r>
      <w:r>
        <w:t>from</w:t>
      </w:r>
      <w:r>
        <w:rPr>
          <w:spacing w:val="-10"/>
        </w:rPr>
        <w:t xml:space="preserve"> </w:t>
      </w:r>
      <w:r>
        <w:t>the</w:t>
      </w:r>
      <w:r>
        <w:rPr>
          <w:spacing w:val="-9"/>
        </w:rPr>
        <w:t xml:space="preserve"> </w:t>
      </w:r>
      <w:r>
        <w:t>investigators</w:t>
      </w:r>
      <w:r>
        <w:rPr>
          <w:spacing w:val="-9"/>
        </w:rPr>
        <w:t xml:space="preserve"> </w:t>
      </w:r>
      <w:r>
        <w:t>a</w:t>
      </w:r>
      <w:r>
        <w:rPr>
          <w:spacing w:val="-10"/>
        </w:rPr>
        <w:t xml:space="preserve"> </w:t>
      </w:r>
      <w:r>
        <w:t>written</w:t>
      </w:r>
      <w:r>
        <w:rPr>
          <w:spacing w:val="-10"/>
        </w:rPr>
        <w:t xml:space="preserve"> </w:t>
      </w:r>
      <w:r>
        <w:t>report</w:t>
      </w:r>
      <w:r>
        <w:rPr>
          <w:spacing w:val="-10"/>
        </w:rPr>
        <w:t xml:space="preserve"> </w:t>
      </w:r>
      <w:r>
        <w:t>setting</w:t>
      </w:r>
      <w:r>
        <w:rPr>
          <w:spacing w:val="-11"/>
        </w:rPr>
        <w:t xml:space="preserve"> </w:t>
      </w:r>
      <w:r>
        <w:t>out their</w:t>
      </w:r>
      <w:r>
        <w:rPr>
          <w:spacing w:val="-16"/>
        </w:rPr>
        <w:t xml:space="preserve"> </w:t>
      </w:r>
      <w:r>
        <w:t>conclusions</w:t>
      </w:r>
      <w:r>
        <w:rPr>
          <w:spacing w:val="-14"/>
        </w:rPr>
        <w:t xml:space="preserve"> </w:t>
      </w:r>
      <w:r>
        <w:t>and</w:t>
      </w:r>
      <w:r>
        <w:rPr>
          <w:spacing w:val="-13"/>
        </w:rPr>
        <w:t xml:space="preserve"> </w:t>
      </w:r>
      <w:r>
        <w:t>recommendations</w:t>
      </w:r>
      <w:r>
        <w:rPr>
          <w:spacing w:val="-14"/>
        </w:rPr>
        <w:t xml:space="preserve"> </w:t>
      </w:r>
      <w:r>
        <w:t>for</w:t>
      </w:r>
      <w:r>
        <w:rPr>
          <w:spacing w:val="-14"/>
        </w:rPr>
        <w:t xml:space="preserve"> </w:t>
      </w:r>
      <w:r>
        <w:t>further</w:t>
      </w:r>
      <w:r>
        <w:rPr>
          <w:spacing w:val="-15"/>
        </w:rPr>
        <w:t xml:space="preserve"> </w:t>
      </w:r>
      <w:r>
        <w:t>action.</w:t>
      </w:r>
      <w:r>
        <w:rPr>
          <w:spacing w:val="-15"/>
        </w:rPr>
        <w:t xml:space="preserve"> </w:t>
      </w:r>
      <w:r>
        <w:t>The</w:t>
      </w:r>
      <w:r>
        <w:rPr>
          <w:spacing w:val="-15"/>
        </w:rPr>
        <w:t xml:space="preserve"> </w:t>
      </w:r>
      <w:r>
        <w:t>‘Named</w:t>
      </w:r>
      <w:r>
        <w:rPr>
          <w:spacing w:val="-14"/>
        </w:rPr>
        <w:t xml:space="preserve"> </w:t>
      </w:r>
      <w:r>
        <w:t>Person’</w:t>
      </w:r>
      <w:r>
        <w:rPr>
          <w:spacing w:val="-13"/>
        </w:rPr>
        <w:t xml:space="preserve"> </w:t>
      </w:r>
      <w:r>
        <w:t>will liaise with the appropriate members of the Board of Trustees and/or senior management as to the implementation of any recommendations. The ‘Named Person’ will also inform the whistleblower of the recommendations. Where allegations of malpractice or impropriety on the part of an employee are substantiated, the ‘Named Person’ will consider whether the matters should be referred for action under the Charity disciplinary</w:t>
      </w:r>
      <w:r>
        <w:rPr>
          <w:spacing w:val="-11"/>
        </w:rPr>
        <w:t xml:space="preserve"> </w:t>
      </w:r>
      <w:r>
        <w:t>procedures.</w:t>
      </w:r>
    </w:p>
    <w:p w:rsidR="008C7807" w:rsidRDefault="008C7807">
      <w:pPr>
        <w:pStyle w:val="BodyText"/>
        <w:spacing w:before="1"/>
      </w:pPr>
    </w:p>
    <w:p w:rsidR="008C7807" w:rsidRDefault="005A2CC3">
      <w:pPr>
        <w:pStyle w:val="BodyText"/>
        <w:ind w:left="1160" w:right="1152"/>
        <w:jc w:val="both"/>
      </w:pPr>
      <w:r>
        <w:t>A</w:t>
      </w:r>
      <w:r>
        <w:rPr>
          <w:spacing w:val="-4"/>
        </w:rPr>
        <w:t xml:space="preserve"> </w:t>
      </w:r>
      <w:r>
        <w:t>formal</w:t>
      </w:r>
      <w:r>
        <w:rPr>
          <w:spacing w:val="-7"/>
        </w:rPr>
        <w:t xml:space="preserve"> </w:t>
      </w:r>
      <w:r>
        <w:t>account</w:t>
      </w:r>
      <w:r>
        <w:rPr>
          <w:spacing w:val="-5"/>
        </w:rPr>
        <w:t xml:space="preserve"> </w:t>
      </w:r>
      <w:r>
        <w:t>of</w:t>
      </w:r>
      <w:r>
        <w:rPr>
          <w:spacing w:val="-4"/>
        </w:rPr>
        <w:t xml:space="preserve"> </w:t>
      </w:r>
      <w:r>
        <w:t>the</w:t>
      </w:r>
      <w:r>
        <w:rPr>
          <w:spacing w:val="-4"/>
        </w:rPr>
        <w:t xml:space="preserve"> </w:t>
      </w:r>
      <w:r>
        <w:t>investigation</w:t>
      </w:r>
      <w:r>
        <w:rPr>
          <w:spacing w:val="-5"/>
        </w:rPr>
        <w:t xml:space="preserve"> </w:t>
      </w:r>
      <w:r>
        <w:t>and</w:t>
      </w:r>
      <w:r>
        <w:rPr>
          <w:spacing w:val="-6"/>
        </w:rPr>
        <w:t xml:space="preserve"> </w:t>
      </w:r>
      <w:r>
        <w:t>outcomes</w:t>
      </w:r>
      <w:r>
        <w:rPr>
          <w:spacing w:val="-3"/>
        </w:rPr>
        <w:t xml:space="preserve"> </w:t>
      </w:r>
      <w:r>
        <w:t>shall</w:t>
      </w:r>
      <w:r>
        <w:rPr>
          <w:spacing w:val="-7"/>
        </w:rPr>
        <w:t xml:space="preserve"> </w:t>
      </w:r>
      <w:r>
        <w:t>be</w:t>
      </w:r>
      <w:r>
        <w:rPr>
          <w:spacing w:val="-4"/>
        </w:rPr>
        <w:t xml:space="preserve"> </w:t>
      </w:r>
      <w:r>
        <w:t>made</w:t>
      </w:r>
      <w:r>
        <w:rPr>
          <w:spacing w:val="-3"/>
        </w:rPr>
        <w:t xml:space="preserve"> </w:t>
      </w:r>
      <w:r>
        <w:t>to</w:t>
      </w:r>
      <w:r>
        <w:rPr>
          <w:spacing w:val="-5"/>
        </w:rPr>
        <w:t xml:space="preserve"> </w:t>
      </w:r>
      <w:r>
        <w:t>the</w:t>
      </w:r>
      <w:r>
        <w:rPr>
          <w:spacing w:val="-4"/>
        </w:rPr>
        <w:t xml:space="preserve"> </w:t>
      </w:r>
      <w:r>
        <w:t>Finance, General Purposes &amp; Audit</w:t>
      </w:r>
      <w:r>
        <w:rPr>
          <w:spacing w:val="-5"/>
        </w:rPr>
        <w:t xml:space="preserve"> </w:t>
      </w:r>
      <w:r>
        <w:t>Committee.</w:t>
      </w:r>
    </w:p>
    <w:p w:rsidR="008C7807" w:rsidRDefault="008C7807">
      <w:pPr>
        <w:pStyle w:val="BodyText"/>
      </w:pPr>
    </w:p>
    <w:p w:rsidR="008C7807" w:rsidRDefault="005A2CC3">
      <w:pPr>
        <w:pStyle w:val="Heading1"/>
        <w:numPr>
          <w:ilvl w:val="1"/>
          <w:numId w:val="6"/>
        </w:numPr>
        <w:tabs>
          <w:tab w:val="left" w:pos="1727"/>
        </w:tabs>
        <w:ind w:hanging="566"/>
        <w:jc w:val="both"/>
      </w:pPr>
      <w:r>
        <w:t>Safeguards</w:t>
      </w:r>
    </w:p>
    <w:p w:rsidR="008C7807" w:rsidRDefault="008C7807">
      <w:pPr>
        <w:pStyle w:val="BodyText"/>
        <w:rPr>
          <w:b/>
        </w:rPr>
      </w:pPr>
    </w:p>
    <w:p w:rsidR="008C7807" w:rsidRDefault="005A2CC3">
      <w:pPr>
        <w:pStyle w:val="BodyText"/>
        <w:ind w:left="1160" w:right="1155"/>
        <w:jc w:val="both"/>
      </w:pPr>
      <w:r>
        <w:t>The investigation, and any report or recommendations in relation to the matter, will not normally identify the whistleblower except, where necessary, on a</w:t>
      </w:r>
      <w:r>
        <w:rPr>
          <w:spacing w:val="-37"/>
        </w:rPr>
        <w:t xml:space="preserve"> </w:t>
      </w:r>
      <w:r>
        <w:t>strictly confidential basis to the ‘Named Person’s administrative assistant or to a professionally qualified solicitor for the purpose of obtaining legal advice,</w:t>
      </w:r>
      <w:r>
        <w:rPr>
          <w:spacing w:val="-19"/>
        </w:rPr>
        <w:t xml:space="preserve"> </w:t>
      </w:r>
      <w:r>
        <w:t>unless:</w:t>
      </w:r>
    </w:p>
    <w:p w:rsidR="008C7807" w:rsidRDefault="008C7807">
      <w:pPr>
        <w:pStyle w:val="BodyText"/>
      </w:pPr>
    </w:p>
    <w:p w:rsidR="008C7807" w:rsidRDefault="005A2CC3">
      <w:pPr>
        <w:pStyle w:val="ListParagraph"/>
        <w:numPr>
          <w:ilvl w:val="0"/>
          <w:numId w:val="2"/>
        </w:numPr>
        <w:tabs>
          <w:tab w:val="left" w:pos="1588"/>
        </w:tabs>
        <w:spacing w:line="268" w:lineRule="exact"/>
      </w:pPr>
      <w:r>
        <w:t>the whistleblower</w:t>
      </w:r>
      <w:r>
        <w:rPr>
          <w:spacing w:val="-3"/>
        </w:rPr>
        <w:t xml:space="preserve"> </w:t>
      </w:r>
      <w:r>
        <w:t>consents;</w:t>
      </w:r>
    </w:p>
    <w:p w:rsidR="008C7807" w:rsidRDefault="005A2CC3">
      <w:pPr>
        <w:pStyle w:val="ListParagraph"/>
        <w:numPr>
          <w:ilvl w:val="0"/>
          <w:numId w:val="2"/>
        </w:numPr>
        <w:tabs>
          <w:tab w:val="left" w:pos="1588"/>
        </w:tabs>
        <w:spacing w:line="268" w:lineRule="exact"/>
      </w:pPr>
      <w:r>
        <w:t>there are grounds to believe that the whistleblower has acted</w:t>
      </w:r>
      <w:r>
        <w:rPr>
          <w:spacing w:val="-15"/>
        </w:rPr>
        <w:t xml:space="preserve"> </w:t>
      </w:r>
      <w:r>
        <w:t>maliciously;</w:t>
      </w:r>
    </w:p>
    <w:p w:rsidR="008C7807" w:rsidRDefault="005A2CC3">
      <w:pPr>
        <w:pStyle w:val="ListParagraph"/>
        <w:numPr>
          <w:ilvl w:val="0"/>
          <w:numId w:val="2"/>
        </w:numPr>
        <w:tabs>
          <w:tab w:val="left" w:pos="1588"/>
        </w:tabs>
        <w:spacing w:line="268" w:lineRule="exact"/>
      </w:pPr>
      <w:r>
        <w:t>the ‘Named Person’ is under a legal obligation to do</w:t>
      </w:r>
      <w:r>
        <w:rPr>
          <w:spacing w:val="-10"/>
        </w:rPr>
        <w:t xml:space="preserve"> </w:t>
      </w:r>
      <w:r>
        <w:t>so;</w:t>
      </w:r>
    </w:p>
    <w:p w:rsidR="008C7807" w:rsidRDefault="005A2CC3">
      <w:pPr>
        <w:pStyle w:val="ListParagraph"/>
        <w:numPr>
          <w:ilvl w:val="0"/>
          <w:numId w:val="2"/>
        </w:numPr>
        <w:tabs>
          <w:tab w:val="left" w:pos="1588"/>
        </w:tabs>
        <w:spacing w:line="266" w:lineRule="exact"/>
      </w:pPr>
      <w:r>
        <w:t>the information is already in the public</w:t>
      </w:r>
      <w:r>
        <w:rPr>
          <w:spacing w:val="-1"/>
        </w:rPr>
        <w:t xml:space="preserve"> </w:t>
      </w:r>
      <w:r>
        <w:t>domain;</w:t>
      </w:r>
    </w:p>
    <w:p w:rsidR="008C7807" w:rsidRDefault="005A2CC3">
      <w:pPr>
        <w:pStyle w:val="ListParagraph"/>
        <w:numPr>
          <w:ilvl w:val="0"/>
          <w:numId w:val="2"/>
        </w:numPr>
        <w:tabs>
          <w:tab w:val="left" w:pos="1588"/>
        </w:tabs>
        <w:ind w:right="1157"/>
      </w:pPr>
      <w:r>
        <w:t>It</w:t>
      </w:r>
      <w:r>
        <w:rPr>
          <w:spacing w:val="-4"/>
        </w:rPr>
        <w:t xml:space="preserve"> </w:t>
      </w:r>
      <w:r>
        <w:t>is</w:t>
      </w:r>
      <w:r>
        <w:rPr>
          <w:spacing w:val="-6"/>
        </w:rPr>
        <w:t xml:space="preserve"> </w:t>
      </w:r>
      <w:r>
        <w:t>essential</w:t>
      </w:r>
      <w:r>
        <w:rPr>
          <w:spacing w:val="-7"/>
        </w:rPr>
        <w:t xml:space="preserve"> </w:t>
      </w:r>
      <w:r>
        <w:t>to</w:t>
      </w:r>
      <w:r>
        <w:rPr>
          <w:spacing w:val="-5"/>
        </w:rPr>
        <w:t xml:space="preserve"> </w:t>
      </w:r>
      <w:r>
        <w:t>do</w:t>
      </w:r>
      <w:r>
        <w:rPr>
          <w:spacing w:val="-5"/>
        </w:rPr>
        <w:t xml:space="preserve"> </w:t>
      </w:r>
      <w:r>
        <w:t>so</w:t>
      </w:r>
      <w:r>
        <w:rPr>
          <w:spacing w:val="-3"/>
        </w:rPr>
        <w:t xml:space="preserve"> </w:t>
      </w:r>
      <w:r>
        <w:t>in</w:t>
      </w:r>
      <w:r>
        <w:rPr>
          <w:spacing w:val="-5"/>
        </w:rPr>
        <w:t xml:space="preserve"> </w:t>
      </w:r>
      <w:r>
        <w:t>order</w:t>
      </w:r>
      <w:r>
        <w:rPr>
          <w:spacing w:val="-6"/>
        </w:rPr>
        <w:t xml:space="preserve"> </w:t>
      </w:r>
      <w:r>
        <w:t>to</w:t>
      </w:r>
      <w:r>
        <w:rPr>
          <w:spacing w:val="-6"/>
        </w:rPr>
        <w:t xml:space="preserve"> </w:t>
      </w:r>
      <w:r>
        <w:t>deal</w:t>
      </w:r>
      <w:r>
        <w:rPr>
          <w:spacing w:val="-8"/>
        </w:rPr>
        <w:t xml:space="preserve"> </w:t>
      </w:r>
      <w:r>
        <w:t>appropriately</w:t>
      </w:r>
      <w:r>
        <w:rPr>
          <w:spacing w:val="-5"/>
        </w:rPr>
        <w:t xml:space="preserve"> </w:t>
      </w:r>
      <w:r>
        <w:t>with</w:t>
      </w:r>
      <w:r>
        <w:rPr>
          <w:spacing w:val="-5"/>
        </w:rPr>
        <w:t xml:space="preserve"> </w:t>
      </w:r>
      <w:r>
        <w:t>the</w:t>
      </w:r>
      <w:r>
        <w:rPr>
          <w:spacing w:val="-4"/>
        </w:rPr>
        <w:t xml:space="preserve"> </w:t>
      </w:r>
      <w:r>
        <w:t>matter</w:t>
      </w:r>
      <w:r>
        <w:rPr>
          <w:spacing w:val="-7"/>
        </w:rPr>
        <w:t xml:space="preserve"> </w:t>
      </w:r>
      <w:r>
        <w:t>disclosed (for</w:t>
      </w:r>
      <w:r>
        <w:rPr>
          <w:spacing w:val="-6"/>
        </w:rPr>
        <w:t xml:space="preserve"> </w:t>
      </w:r>
      <w:r>
        <w:t>example,</w:t>
      </w:r>
      <w:r>
        <w:rPr>
          <w:spacing w:val="-4"/>
        </w:rPr>
        <w:t xml:space="preserve"> </w:t>
      </w:r>
      <w:r>
        <w:t>if</w:t>
      </w:r>
      <w:r>
        <w:rPr>
          <w:spacing w:val="-6"/>
        </w:rPr>
        <w:t xml:space="preserve"> </w:t>
      </w:r>
      <w:r>
        <w:t>the</w:t>
      </w:r>
      <w:r>
        <w:rPr>
          <w:spacing w:val="-5"/>
        </w:rPr>
        <w:t xml:space="preserve"> </w:t>
      </w:r>
      <w:r>
        <w:t>anonymity</w:t>
      </w:r>
      <w:r>
        <w:rPr>
          <w:spacing w:val="-5"/>
        </w:rPr>
        <w:t xml:space="preserve"> </w:t>
      </w:r>
      <w:r>
        <w:t>of</w:t>
      </w:r>
      <w:r>
        <w:rPr>
          <w:spacing w:val="-6"/>
        </w:rPr>
        <w:t xml:space="preserve"> </w:t>
      </w:r>
      <w:r>
        <w:t>the</w:t>
      </w:r>
      <w:r>
        <w:rPr>
          <w:spacing w:val="-5"/>
        </w:rPr>
        <w:t xml:space="preserve"> </w:t>
      </w:r>
      <w:r>
        <w:t>whistleblower</w:t>
      </w:r>
      <w:r>
        <w:rPr>
          <w:spacing w:val="-3"/>
        </w:rPr>
        <w:t xml:space="preserve"> </w:t>
      </w:r>
      <w:r>
        <w:t>is</w:t>
      </w:r>
      <w:r>
        <w:rPr>
          <w:spacing w:val="-3"/>
        </w:rPr>
        <w:t xml:space="preserve"> </w:t>
      </w:r>
      <w:r>
        <w:t>incompatible</w:t>
      </w:r>
      <w:r>
        <w:rPr>
          <w:spacing w:val="-5"/>
        </w:rPr>
        <w:t xml:space="preserve"> </w:t>
      </w:r>
      <w:r>
        <w:t>with</w:t>
      </w:r>
      <w:r>
        <w:rPr>
          <w:spacing w:val="-3"/>
        </w:rPr>
        <w:t xml:space="preserve"> </w:t>
      </w:r>
      <w:r>
        <w:t>a</w:t>
      </w:r>
      <w:r>
        <w:rPr>
          <w:spacing w:val="-6"/>
        </w:rPr>
        <w:t xml:space="preserve"> </w:t>
      </w:r>
      <w:r>
        <w:t>fair investigation of allegations against a named</w:t>
      </w:r>
      <w:r>
        <w:rPr>
          <w:spacing w:val="-4"/>
        </w:rPr>
        <w:t xml:space="preserve"> </w:t>
      </w:r>
      <w:r>
        <w:t>individual).</w:t>
      </w:r>
    </w:p>
    <w:p w:rsidR="008C7807" w:rsidRDefault="008C7807">
      <w:pPr>
        <w:pStyle w:val="BodyText"/>
        <w:spacing w:before="9"/>
        <w:rPr>
          <w:sz w:val="21"/>
        </w:rPr>
      </w:pPr>
    </w:p>
    <w:p w:rsidR="008C7807" w:rsidRDefault="005A2CC3">
      <w:pPr>
        <w:pStyle w:val="BodyText"/>
        <w:ind w:left="1160" w:right="1154"/>
        <w:jc w:val="both"/>
      </w:pPr>
      <w:r>
        <w:t>Where the whistleblower involves another colleague in this procedure, the whistleblower</w:t>
      </w:r>
      <w:r>
        <w:rPr>
          <w:spacing w:val="-19"/>
        </w:rPr>
        <w:t xml:space="preserve"> </w:t>
      </w:r>
      <w:r>
        <w:t>will</w:t>
      </w:r>
      <w:r>
        <w:rPr>
          <w:spacing w:val="-22"/>
        </w:rPr>
        <w:t xml:space="preserve"> </w:t>
      </w:r>
      <w:r>
        <w:t>be</w:t>
      </w:r>
      <w:r>
        <w:rPr>
          <w:spacing w:val="-16"/>
        </w:rPr>
        <w:t xml:space="preserve"> </w:t>
      </w:r>
      <w:r>
        <w:t>under</w:t>
      </w:r>
      <w:r>
        <w:rPr>
          <w:spacing w:val="-18"/>
        </w:rPr>
        <w:t xml:space="preserve"> </w:t>
      </w:r>
      <w:r>
        <w:t>an</w:t>
      </w:r>
      <w:r>
        <w:rPr>
          <w:spacing w:val="-19"/>
        </w:rPr>
        <w:t xml:space="preserve"> </w:t>
      </w:r>
      <w:r>
        <w:t>obligation</w:t>
      </w:r>
      <w:r>
        <w:rPr>
          <w:spacing w:val="-19"/>
        </w:rPr>
        <w:t xml:space="preserve"> </w:t>
      </w:r>
      <w:r>
        <w:t>to</w:t>
      </w:r>
      <w:r>
        <w:rPr>
          <w:spacing w:val="-16"/>
        </w:rPr>
        <w:t xml:space="preserve"> </w:t>
      </w:r>
      <w:r>
        <w:t>use</w:t>
      </w:r>
      <w:r>
        <w:rPr>
          <w:spacing w:val="-19"/>
        </w:rPr>
        <w:t xml:space="preserve"> </w:t>
      </w:r>
      <w:r>
        <w:t>all</w:t>
      </w:r>
      <w:r>
        <w:rPr>
          <w:spacing w:val="-22"/>
        </w:rPr>
        <w:t xml:space="preserve"> </w:t>
      </w:r>
      <w:r>
        <w:t>reasonable</w:t>
      </w:r>
      <w:r>
        <w:rPr>
          <w:spacing w:val="-18"/>
        </w:rPr>
        <w:t xml:space="preserve"> </w:t>
      </w:r>
      <w:r>
        <w:t>endeavors</w:t>
      </w:r>
      <w:r>
        <w:rPr>
          <w:spacing w:val="-18"/>
        </w:rPr>
        <w:t xml:space="preserve"> </w:t>
      </w:r>
      <w:r>
        <w:t>to</w:t>
      </w:r>
      <w:r>
        <w:rPr>
          <w:spacing w:val="-19"/>
        </w:rPr>
        <w:t xml:space="preserve"> </w:t>
      </w:r>
      <w:r>
        <w:t>ensure that the colleague keeps the matter strictly confidential save, as permitted under this procedure, as required by law or until such time as it comes into the public domain.</w:t>
      </w:r>
    </w:p>
    <w:p w:rsidR="008C7807" w:rsidRDefault="008C7807">
      <w:pPr>
        <w:jc w:val="both"/>
        <w:sectPr w:rsidR="008C7807">
          <w:pgSz w:w="11910" w:h="16850"/>
          <w:pgMar w:top="1360" w:right="280" w:bottom="1240" w:left="280" w:header="0" w:footer="1045" w:gutter="0"/>
          <w:cols w:space="720"/>
        </w:sectPr>
      </w:pPr>
    </w:p>
    <w:p w:rsidR="008C7807" w:rsidRDefault="005A2CC3">
      <w:pPr>
        <w:pStyle w:val="Heading1"/>
        <w:numPr>
          <w:ilvl w:val="1"/>
          <w:numId w:val="6"/>
        </w:numPr>
        <w:tabs>
          <w:tab w:val="left" w:pos="1881"/>
        </w:tabs>
        <w:spacing w:before="103"/>
        <w:ind w:left="1880" w:hanging="720"/>
      </w:pPr>
      <w:r>
        <w:lastRenderedPageBreak/>
        <w:t>External</w:t>
      </w:r>
      <w:r>
        <w:rPr>
          <w:spacing w:val="-3"/>
        </w:rPr>
        <w:t xml:space="preserve"> </w:t>
      </w:r>
      <w:r>
        <w:t>Disclosure</w:t>
      </w:r>
    </w:p>
    <w:p w:rsidR="008C7807" w:rsidRDefault="008C7807">
      <w:pPr>
        <w:pStyle w:val="BodyText"/>
        <w:rPr>
          <w:b/>
        </w:rPr>
      </w:pPr>
    </w:p>
    <w:p w:rsidR="008C7807" w:rsidRDefault="005A2CC3">
      <w:pPr>
        <w:pStyle w:val="BodyText"/>
        <w:ind w:left="1160" w:right="1152"/>
        <w:jc w:val="both"/>
        <w:rPr>
          <w:rFonts w:ascii="Arial" w:hAnsi="Arial"/>
          <w:sz w:val="20"/>
        </w:rPr>
      </w:pPr>
      <w:r>
        <w:t>If,</w:t>
      </w:r>
      <w:r>
        <w:rPr>
          <w:spacing w:val="-23"/>
        </w:rPr>
        <w:t xml:space="preserve"> </w:t>
      </w:r>
      <w:r>
        <w:t>having</w:t>
      </w:r>
      <w:r>
        <w:rPr>
          <w:spacing w:val="-19"/>
        </w:rPr>
        <w:t xml:space="preserve"> </w:t>
      </w:r>
      <w:r>
        <w:t>followed</w:t>
      </w:r>
      <w:r>
        <w:rPr>
          <w:spacing w:val="-21"/>
        </w:rPr>
        <w:t xml:space="preserve"> </w:t>
      </w:r>
      <w:r>
        <w:t>this</w:t>
      </w:r>
      <w:r>
        <w:rPr>
          <w:spacing w:val="-21"/>
        </w:rPr>
        <w:t xml:space="preserve"> </w:t>
      </w:r>
      <w:r>
        <w:t>procedure,</w:t>
      </w:r>
      <w:r>
        <w:rPr>
          <w:spacing w:val="-21"/>
        </w:rPr>
        <w:t xml:space="preserve"> </w:t>
      </w:r>
      <w:r>
        <w:t>the</w:t>
      </w:r>
      <w:r>
        <w:rPr>
          <w:spacing w:val="-20"/>
        </w:rPr>
        <w:t xml:space="preserve"> </w:t>
      </w:r>
      <w:r>
        <w:t>person</w:t>
      </w:r>
      <w:r>
        <w:rPr>
          <w:spacing w:val="-21"/>
        </w:rPr>
        <w:t xml:space="preserve"> </w:t>
      </w:r>
      <w:r>
        <w:t>making</w:t>
      </w:r>
      <w:r>
        <w:rPr>
          <w:spacing w:val="-20"/>
        </w:rPr>
        <w:t xml:space="preserve"> </w:t>
      </w:r>
      <w:r>
        <w:t>the</w:t>
      </w:r>
      <w:r>
        <w:rPr>
          <w:spacing w:val="-20"/>
        </w:rPr>
        <w:t xml:space="preserve"> </w:t>
      </w:r>
      <w:r>
        <w:t>disclosure</w:t>
      </w:r>
      <w:r>
        <w:rPr>
          <w:spacing w:val="-20"/>
        </w:rPr>
        <w:t xml:space="preserve"> </w:t>
      </w:r>
      <w:r>
        <w:t>is</w:t>
      </w:r>
      <w:r>
        <w:rPr>
          <w:spacing w:val="-18"/>
        </w:rPr>
        <w:t xml:space="preserve"> </w:t>
      </w:r>
      <w:r>
        <w:t>not</w:t>
      </w:r>
      <w:r>
        <w:rPr>
          <w:spacing w:val="-21"/>
        </w:rPr>
        <w:t xml:space="preserve"> </w:t>
      </w:r>
      <w:r>
        <w:t>satisfied with the outcome of any investigation or further action taken by the Charity; she/he may raise the matter on a confidential basis directly with the Police, the Charities Commission, a Member of Parliament or other appropriate public authority as detailed in Appendix 2. Before taking any such action, it is strongly recommended that the whistleblower informs a ‘Named Person’. The ‘Named Person’ will advise the whistleblower on the requirements of the Public Interest Disclosure Act relating to external</w:t>
      </w:r>
      <w:r>
        <w:rPr>
          <w:spacing w:val="-8"/>
        </w:rPr>
        <w:t xml:space="preserve"> </w:t>
      </w:r>
      <w:r>
        <w:t>disclosures</w:t>
      </w:r>
      <w:r>
        <w:rPr>
          <w:rFonts w:ascii="Arial" w:hAnsi="Arial"/>
          <w:sz w:val="20"/>
        </w:rPr>
        <w:t>.</w:t>
      </w:r>
    </w:p>
    <w:p w:rsidR="008C7807" w:rsidRDefault="008C7807">
      <w:pPr>
        <w:pStyle w:val="BodyText"/>
        <w:spacing w:before="4"/>
        <w:rPr>
          <w:rFonts w:ascii="Arial"/>
          <w:sz w:val="23"/>
        </w:rPr>
      </w:pPr>
    </w:p>
    <w:p w:rsidR="008C7807" w:rsidRDefault="005A2CC3">
      <w:pPr>
        <w:pStyle w:val="BodyText"/>
        <w:ind w:left="1160" w:right="1154"/>
        <w:jc w:val="both"/>
      </w:pPr>
      <w:r>
        <w:t>The whistleblower may also raise the matter externally, as set out in section 3.3, if she/he has reasonable grounds for believing that she/he will be subjected to a detriment as a result of making the disclosure, or that all the available ‘Named Person’s’ are involved in the alleged malpractice.</w:t>
      </w:r>
    </w:p>
    <w:p w:rsidR="008C7807" w:rsidRDefault="008C7807">
      <w:pPr>
        <w:pStyle w:val="BodyText"/>
      </w:pPr>
    </w:p>
    <w:p w:rsidR="008C7807" w:rsidRDefault="005A2CC3">
      <w:pPr>
        <w:pStyle w:val="BodyText"/>
        <w:spacing w:before="1"/>
        <w:ind w:left="1160" w:right="1163"/>
        <w:jc w:val="both"/>
      </w:pPr>
      <w:r>
        <w:t>The whistleblower may at any time disclose the matter on a confidential basis to a professionally qualified solicitor for the purpose of taking legal advice.</w:t>
      </w:r>
    </w:p>
    <w:p w:rsidR="008C7807" w:rsidRDefault="008C7807">
      <w:pPr>
        <w:pStyle w:val="BodyText"/>
        <w:spacing w:before="11"/>
        <w:rPr>
          <w:sz w:val="21"/>
        </w:rPr>
      </w:pPr>
    </w:p>
    <w:p w:rsidR="008C7807" w:rsidRDefault="005A2CC3">
      <w:pPr>
        <w:pStyle w:val="Heading1"/>
        <w:numPr>
          <w:ilvl w:val="0"/>
          <w:numId w:val="6"/>
        </w:numPr>
        <w:tabs>
          <w:tab w:val="left" w:pos="1471"/>
        </w:tabs>
        <w:ind w:left="1470" w:hanging="310"/>
        <w:jc w:val="both"/>
      </w:pPr>
      <w:r>
        <w:t>Good Practice and Supporting</w:t>
      </w:r>
      <w:r>
        <w:rPr>
          <w:spacing w:val="-9"/>
        </w:rPr>
        <w:t xml:space="preserve"> </w:t>
      </w:r>
      <w:r>
        <w:t>Documents</w:t>
      </w:r>
    </w:p>
    <w:p w:rsidR="008C7807" w:rsidRDefault="008C7807">
      <w:pPr>
        <w:pStyle w:val="BodyText"/>
        <w:spacing w:before="1"/>
        <w:rPr>
          <w:b/>
        </w:rPr>
      </w:pPr>
    </w:p>
    <w:p w:rsidR="008C7807" w:rsidRDefault="005A2CC3">
      <w:pPr>
        <w:pStyle w:val="ListParagraph"/>
        <w:numPr>
          <w:ilvl w:val="0"/>
          <w:numId w:val="1"/>
        </w:numPr>
        <w:tabs>
          <w:tab w:val="left" w:pos="1880"/>
          <w:tab w:val="left" w:pos="1881"/>
        </w:tabs>
        <w:spacing w:line="268" w:lineRule="exact"/>
        <w:jc w:val="left"/>
      </w:pPr>
      <w:r>
        <w:t>Safeguarding (Vulnerable People)</w:t>
      </w:r>
      <w:r>
        <w:rPr>
          <w:spacing w:val="-1"/>
        </w:rPr>
        <w:t xml:space="preserve"> </w:t>
      </w:r>
      <w:r>
        <w:t>Policy</w:t>
      </w:r>
    </w:p>
    <w:p w:rsidR="008C7807" w:rsidRDefault="005A2CC3">
      <w:pPr>
        <w:pStyle w:val="ListParagraph"/>
        <w:numPr>
          <w:ilvl w:val="0"/>
          <w:numId w:val="1"/>
        </w:numPr>
        <w:tabs>
          <w:tab w:val="left" w:pos="1880"/>
          <w:tab w:val="left" w:pos="1881"/>
        </w:tabs>
        <w:spacing w:line="268" w:lineRule="exact"/>
        <w:jc w:val="left"/>
      </w:pPr>
      <w:r>
        <w:t>Complaints Policy</w:t>
      </w:r>
    </w:p>
    <w:p w:rsidR="008C7807" w:rsidRDefault="005A2CC3">
      <w:pPr>
        <w:pStyle w:val="ListParagraph"/>
        <w:numPr>
          <w:ilvl w:val="0"/>
          <w:numId w:val="1"/>
        </w:numPr>
        <w:tabs>
          <w:tab w:val="left" w:pos="1880"/>
          <w:tab w:val="left" w:pos="1881"/>
        </w:tabs>
        <w:spacing w:line="268" w:lineRule="exact"/>
        <w:jc w:val="left"/>
      </w:pPr>
      <w:r>
        <w:t>Serious Incidents Procedure for</w:t>
      </w:r>
      <w:r>
        <w:rPr>
          <w:spacing w:val="-4"/>
        </w:rPr>
        <w:t xml:space="preserve"> </w:t>
      </w:r>
      <w:r>
        <w:t>Employees</w:t>
      </w:r>
    </w:p>
    <w:p w:rsidR="008C7807" w:rsidRDefault="005A2CC3">
      <w:pPr>
        <w:pStyle w:val="ListParagraph"/>
        <w:numPr>
          <w:ilvl w:val="0"/>
          <w:numId w:val="1"/>
        </w:numPr>
        <w:tabs>
          <w:tab w:val="left" w:pos="1880"/>
          <w:tab w:val="left" w:pos="1881"/>
        </w:tabs>
        <w:spacing w:line="267" w:lineRule="exact"/>
        <w:jc w:val="left"/>
      </w:pPr>
      <w:r>
        <w:t>Health and Safety</w:t>
      </w:r>
      <w:r>
        <w:rPr>
          <w:spacing w:val="-5"/>
        </w:rPr>
        <w:t xml:space="preserve"> </w:t>
      </w:r>
      <w:r>
        <w:t>Policy</w:t>
      </w:r>
    </w:p>
    <w:p w:rsidR="008C7807" w:rsidRDefault="005A2CC3">
      <w:pPr>
        <w:pStyle w:val="ListParagraph"/>
        <w:numPr>
          <w:ilvl w:val="0"/>
          <w:numId w:val="1"/>
        </w:numPr>
        <w:tabs>
          <w:tab w:val="left" w:pos="1880"/>
          <w:tab w:val="left" w:pos="1881"/>
        </w:tabs>
        <w:ind w:right="2754"/>
        <w:jc w:val="left"/>
      </w:pPr>
      <w:r>
        <w:t>Government guidance on ‘blowing the whistle’</w:t>
      </w:r>
      <w:r>
        <w:rPr>
          <w:color w:val="0000FF"/>
          <w:u w:val="single" w:color="0000FF"/>
        </w:rPr>
        <w:t xml:space="preserve"> </w:t>
      </w:r>
      <w:hyperlink r:id="rId14">
        <w:r>
          <w:rPr>
            <w:color w:val="0000FF"/>
            <w:spacing w:val="-1"/>
            <w:u w:val="single" w:color="0000FF"/>
          </w:rPr>
          <w:t>https://www.gov.uk/whistleblowing/what-is-a-whistleblower</w:t>
        </w:r>
      </w:hyperlink>
    </w:p>
    <w:p w:rsidR="008C7807" w:rsidRDefault="005A2CC3">
      <w:pPr>
        <w:pStyle w:val="ListParagraph"/>
        <w:numPr>
          <w:ilvl w:val="0"/>
          <w:numId w:val="1"/>
        </w:numPr>
        <w:tabs>
          <w:tab w:val="left" w:pos="1880"/>
          <w:tab w:val="left" w:pos="1881"/>
        </w:tabs>
        <w:ind w:right="1185"/>
        <w:jc w:val="left"/>
      </w:pPr>
      <w:r>
        <w:t>Full list of ‘Prescribed Persons’</w:t>
      </w:r>
      <w:r>
        <w:rPr>
          <w:color w:val="0000FF"/>
          <w:u w:val="single" w:color="0000FF"/>
        </w:rPr>
        <w:t xml:space="preserve"> </w:t>
      </w:r>
      <w:hyperlink r:id="rId15">
        <w:r>
          <w:rPr>
            <w:color w:val="0000FF"/>
            <w:u w:val="single" w:color="0000FF"/>
          </w:rPr>
          <w:t>https://www.gov.uk/government/publications/blowing-the-whistle-list-of-</w:t>
        </w:r>
      </w:hyperlink>
      <w:hyperlink r:id="rId16">
        <w:r>
          <w:rPr>
            <w:color w:val="0000FF"/>
            <w:u w:val="single" w:color="0000FF"/>
          </w:rPr>
          <w:t xml:space="preserve"> </w:t>
        </w:r>
        <w:r>
          <w:rPr>
            <w:color w:val="0000FF"/>
            <w:spacing w:val="-1"/>
            <w:u w:val="single" w:color="0000FF"/>
          </w:rPr>
          <w:t>prescribed-people-and-bodies--2/whistleblowing-list-of-prescribed-people-</w:t>
        </w:r>
      </w:hyperlink>
      <w:hyperlink r:id="rId17">
        <w:r>
          <w:rPr>
            <w:color w:val="0000FF"/>
            <w:spacing w:val="-1"/>
            <w:u w:val="single" w:color="0000FF"/>
          </w:rPr>
          <w:t xml:space="preserve"> </w:t>
        </w:r>
        <w:r>
          <w:rPr>
            <w:color w:val="0000FF"/>
            <w:u w:val="single" w:color="0000FF"/>
          </w:rPr>
          <w:t>and-bodies</w:t>
        </w:r>
      </w:hyperlink>
    </w:p>
    <w:p w:rsidR="008C7807" w:rsidRDefault="008C7807">
      <w:pPr>
        <w:sectPr w:rsidR="008C7807">
          <w:pgSz w:w="11910" w:h="16850"/>
          <w:pgMar w:top="1600" w:right="280" w:bottom="1240" w:left="280" w:header="0" w:footer="1045" w:gutter="0"/>
          <w:cols w:space="720"/>
        </w:sectPr>
      </w:pPr>
    </w:p>
    <w:p w:rsidR="008C7807" w:rsidRDefault="005A2CC3">
      <w:pPr>
        <w:pStyle w:val="Heading1"/>
        <w:spacing w:before="76"/>
        <w:ind w:left="0" w:right="1155" w:firstLine="0"/>
        <w:jc w:val="right"/>
      </w:pPr>
      <w:r>
        <w:lastRenderedPageBreak/>
        <w:t>APPENDIX 1</w:t>
      </w:r>
    </w:p>
    <w:p w:rsidR="008C7807" w:rsidRDefault="008C7807">
      <w:pPr>
        <w:pStyle w:val="BodyText"/>
        <w:rPr>
          <w:b/>
          <w:sz w:val="20"/>
        </w:rPr>
      </w:pPr>
    </w:p>
    <w:p w:rsidR="008C7807" w:rsidRDefault="008C7807">
      <w:pPr>
        <w:pStyle w:val="BodyText"/>
        <w:spacing w:before="8"/>
        <w:rPr>
          <w:b/>
          <w:sz w:val="15"/>
        </w:rPr>
      </w:pPr>
    </w:p>
    <w:p w:rsidR="008C7807" w:rsidRDefault="005A2CC3">
      <w:pPr>
        <w:spacing w:before="101"/>
        <w:ind w:left="2794"/>
        <w:rPr>
          <w:b/>
        </w:rPr>
      </w:pPr>
      <w:r>
        <w:rPr>
          <w:b/>
        </w:rPr>
        <w:t>CONTACT DETAILS OF NOS ‘NAMED PERSON’S’</w:t>
      </w:r>
    </w:p>
    <w:p w:rsidR="008C7807" w:rsidRDefault="008C7807">
      <w:pPr>
        <w:pStyle w:val="BodyText"/>
        <w:spacing w:before="3" w:after="1"/>
        <w:rPr>
          <w:b/>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7"/>
        <w:gridCol w:w="4254"/>
        <w:gridCol w:w="3404"/>
      </w:tblGrid>
      <w:tr w:rsidR="008C7807">
        <w:trPr>
          <w:trHeight w:val="268"/>
        </w:trPr>
        <w:tc>
          <w:tcPr>
            <w:tcW w:w="2837" w:type="dxa"/>
          </w:tcPr>
          <w:p w:rsidR="008C7807" w:rsidRDefault="005A2CC3">
            <w:pPr>
              <w:pStyle w:val="TableParagraph"/>
              <w:spacing w:line="248" w:lineRule="exact"/>
              <w:ind w:left="367"/>
              <w:rPr>
                <w:b/>
              </w:rPr>
            </w:pPr>
            <w:r>
              <w:rPr>
                <w:b/>
              </w:rPr>
              <w:t>Name &amp; Job Title</w:t>
            </w:r>
          </w:p>
        </w:tc>
        <w:tc>
          <w:tcPr>
            <w:tcW w:w="4254" w:type="dxa"/>
          </w:tcPr>
          <w:p w:rsidR="008C7807" w:rsidRDefault="005A2CC3">
            <w:pPr>
              <w:pStyle w:val="TableParagraph"/>
              <w:spacing w:line="248" w:lineRule="exact"/>
              <w:ind w:left="1609" w:right="1600"/>
              <w:jc w:val="center"/>
              <w:rPr>
                <w:b/>
              </w:rPr>
            </w:pPr>
            <w:r>
              <w:rPr>
                <w:b/>
              </w:rPr>
              <w:t>Address</w:t>
            </w:r>
          </w:p>
        </w:tc>
        <w:tc>
          <w:tcPr>
            <w:tcW w:w="3404" w:type="dxa"/>
          </w:tcPr>
          <w:p w:rsidR="008C7807" w:rsidRDefault="005A2CC3">
            <w:pPr>
              <w:pStyle w:val="TableParagraph"/>
              <w:spacing w:line="248" w:lineRule="exact"/>
              <w:ind w:left="777"/>
              <w:rPr>
                <w:b/>
              </w:rPr>
            </w:pPr>
            <w:r>
              <w:rPr>
                <w:b/>
              </w:rPr>
              <w:t>Contact details</w:t>
            </w:r>
          </w:p>
        </w:tc>
      </w:tr>
      <w:tr w:rsidR="008C7807">
        <w:trPr>
          <w:trHeight w:val="1216"/>
        </w:trPr>
        <w:tc>
          <w:tcPr>
            <w:tcW w:w="2837" w:type="dxa"/>
          </w:tcPr>
          <w:p w:rsidR="008C7807" w:rsidRDefault="006225A3">
            <w:pPr>
              <w:pStyle w:val="TableParagraph"/>
              <w:spacing w:before="8"/>
              <w:ind w:left="0"/>
              <w:rPr>
                <w:b/>
                <w:sz w:val="21"/>
              </w:rPr>
            </w:pPr>
            <w:r>
              <w:rPr>
                <w:b/>
                <w:sz w:val="21"/>
              </w:rPr>
              <w:t>Bob Malpiedi</w:t>
            </w:r>
          </w:p>
          <w:p w:rsidR="008C7807" w:rsidRDefault="006225A3" w:rsidP="006225A3">
            <w:pPr>
              <w:pStyle w:val="TableParagraph"/>
              <w:spacing w:before="1"/>
              <w:ind w:left="0"/>
            </w:pPr>
            <w:r>
              <w:t>Centre Manager</w:t>
            </w:r>
          </w:p>
        </w:tc>
        <w:tc>
          <w:tcPr>
            <w:tcW w:w="4254" w:type="dxa"/>
          </w:tcPr>
          <w:p w:rsidR="008C7807" w:rsidRDefault="006225A3">
            <w:pPr>
              <w:pStyle w:val="TableParagraph"/>
              <w:spacing w:before="8"/>
              <w:ind w:left="0"/>
              <w:rPr>
                <w:b/>
                <w:sz w:val="21"/>
              </w:rPr>
            </w:pPr>
            <w:proofErr w:type="spellStart"/>
            <w:r>
              <w:rPr>
                <w:b/>
                <w:sz w:val="21"/>
              </w:rPr>
              <w:t>Chilli</w:t>
            </w:r>
            <w:proofErr w:type="spellEnd"/>
            <w:r>
              <w:rPr>
                <w:b/>
                <w:sz w:val="21"/>
              </w:rPr>
              <w:t xml:space="preserve"> Studios</w:t>
            </w:r>
          </w:p>
          <w:p w:rsidR="008C7807" w:rsidRDefault="008C7807">
            <w:pPr>
              <w:pStyle w:val="TableParagraph"/>
              <w:ind w:left="108" w:right="738"/>
            </w:pPr>
          </w:p>
        </w:tc>
        <w:tc>
          <w:tcPr>
            <w:tcW w:w="3404" w:type="dxa"/>
          </w:tcPr>
          <w:p w:rsidR="008C7807" w:rsidRDefault="008C7807">
            <w:pPr>
              <w:pStyle w:val="TableParagraph"/>
              <w:spacing w:before="8"/>
              <w:ind w:left="0"/>
              <w:rPr>
                <w:b/>
                <w:sz w:val="21"/>
              </w:rPr>
            </w:pPr>
          </w:p>
          <w:p w:rsidR="008C7807" w:rsidRDefault="006C5497" w:rsidP="006225A3">
            <w:pPr>
              <w:pStyle w:val="TableParagraph"/>
              <w:spacing w:before="1"/>
              <w:ind w:left="0"/>
            </w:pPr>
            <w:hyperlink r:id="rId18" w:history="1">
              <w:r w:rsidR="006225A3" w:rsidRPr="007B7F09">
                <w:rPr>
                  <w:rStyle w:val="Hyperlink"/>
                </w:rPr>
                <w:t>bob@chillistudios.co.uk</w:t>
              </w:r>
            </w:hyperlink>
          </w:p>
          <w:p w:rsidR="006225A3" w:rsidRDefault="006225A3" w:rsidP="006225A3">
            <w:pPr>
              <w:pStyle w:val="TableParagraph"/>
              <w:spacing w:before="1"/>
              <w:ind w:left="0"/>
            </w:pPr>
            <w:r>
              <w:t>0191 209 4058</w:t>
            </w:r>
          </w:p>
        </w:tc>
      </w:tr>
      <w:tr w:rsidR="008C7807">
        <w:trPr>
          <w:trHeight w:val="1308"/>
        </w:trPr>
        <w:tc>
          <w:tcPr>
            <w:tcW w:w="2837" w:type="dxa"/>
          </w:tcPr>
          <w:p w:rsidR="008C7807" w:rsidRDefault="008C7807">
            <w:pPr>
              <w:pStyle w:val="TableParagraph"/>
              <w:spacing w:before="10"/>
              <w:ind w:left="0"/>
              <w:rPr>
                <w:b/>
                <w:sz w:val="21"/>
              </w:rPr>
            </w:pPr>
          </w:p>
          <w:p w:rsidR="008C7807" w:rsidRDefault="006225A3">
            <w:pPr>
              <w:pStyle w:val="TableParagraph"/>
              <w:ind w:right="402"/>
              <w:rPr>
                <w:b/>
              </w:rPr>
            </w:pPr>
            <w:r>
              <w:rPr>
                <w:b/>
              </w:rPr>
              <w:t>Carole Hall</w:t>
            </w:r>
          </w:p>
          <w:p w:rsidR="006225A3" w:rsidRPr="006225A3" w:rsidRDefault="006225A3">
            <w:pPr>
              <w:pStyle w:val="TableParagraph"/>
              <w:ind w:right="402"/>
            </w:pPr>
            <w:r w:rsidRPr="006225A3">
              <w:t>Charity Officer</w:t>
            </w:r>
          </w:p>
        </w:tc>
        <w:tc>
          <w:tcPr>
            <w:tcW w:w="4254" w:type="dxa"/>
          </w:tcPr>
          <w:p w:rsidR="008C7807" w:rsidRDefault="008C7807">
            <w:pPr>
              <w:pStyle w:val="TableParagraph"/>
              <w:spacing w:before="10"/>
              <w:ind w:left="0"/>
              <w:rPr>
                <w:b/>
                <w:sz w:val="21"/>
              </w:rPr>
            </w:pPr>
          </w:p>
          <w:p w:rsidR="008C7807" w:rsidRPr="006225A3" w:rsidRDefault="006225A3">
            <w:pPr>
              <w:pStyle w:val="TableParagraph"/>
              <w:ind w:left="108" w:right="738"/>
              <w:rPr>
                <w:b/>
              </w:rPr>
            </w:pPr>
            <w:proofErr w:type="spellStart"/>
            <w:r w:rsidRPr="006225A3">
              <w:rPr>
                <w:b/>
              </w:rPr>
              <w:t>Chilli</w:t>
            </w:r>
            <w:proofErr w:type="spellEnd"/>
            <w:r w:rsidRPr="006225A3">
              <w:rPr>
                <w:b/>
              </w:rPr>
              <w:t xml:space="preserve"> Studios</w:t>
            </w:r>
          </w:p>
        </w:tc>
        <w:tc>
          <w:tcPr>
            <w:tcW w:w="3404" w:type="dxa"/>
          </w:tcPr>
          <w:p w:rsidR="008C7807" w:rsidRDefault="008C7807">
            <w:pPr>
              <w:pStyle w:val="TableParagraph"/>
              <w:spacing w:before="10"/>
              <w:ind w:left="0"/>
              <w:rPr>
                <w:b/>
                <w:sz w:val="21"/>
              </w:rPr>
            </w:pPr>
          </w:p>
          <w:p w:rsidR="008C7807" w:rsidRDefault="006C5497">
            <w:pPr>
              <w:pStyle w:val="TableParagraph"/>
              <w:spacing w:line="267" w:lineRule="exact"/>
            </w:pPr>
            <w:hyperlink r:id="rId19" w:history="1">
              <w:r w:rsidR="00EF39F6" w:rsidRPr="007B7F09">
                <w:rPr>
                  <w:rStyle w:val="Hyperlink"/>
                </w:rPr>
                <w:t>carole@chillistudios.co.uk</w:t>
              </w:r>
            </w:hyperlink>
          </w:p>
          <w:p w:rsidR="00EF39F6" w:rsidRDefault="00EF39F6">
            <w:pPr>
              <w:pStyle w:val="TableParagraph"/>
              <w:spacing w:line="267" w:lineRule="exact"/>
            </w:pPr>
            <w:r>
              <w:t>0191 209 4058</w:t>
            </w:r>
          </w:p>
        </w:tc>
      </w:tr>
      <w:tr w:rsidR="008C7807">
        <w:trPr>
          <w:trHeight w:val="1069"/>
        </w:trPr>
        <w:tc>
          <w:tcPr>
            <w:tcW w:w="2837" w:type="dxa"/>
          </w:tcPr>
          <w:p w:rsidR="008C7807" w:rsidRDefault="008C7807">
            <w:pPr>
              <w:pStyle w:val="TableParagraph"/>
              <w:spacing w:before="10"/>
              <w:ind w:left="0"/>
              <w:rPr>
                <w:b/>
                <w:sz w:val="21"/>
              </w:rPr>
            </w:pPr>
          </w:p>
          <w:p w:rsidR="008C7807" w:rsidRDefault="00EF39F6">
            <w:pPr>
              <w:pStyle w:val="TableParagraph"/>
              <w:spacing w:line="267" w:lineRule="exact"/>
              <w:rPr>
                <w:b/>
              </w:rPr>
            </w:pPr>
            <w:r>
              <w:rPr>
                <w:b/>
              </w:rPr>
              <w:t>Alistair Cameron</w:t>
            </w:r>
          </w:p>
          <w:p w:rsidR="008C7807" w:rsidRDefault="005A2CC3">
            <w:pPr>
              <w:pStyle w:val="TableParagraph"/>
              <w:spacing w:line="267" w:lineRule="exact"/>
            </w:pPr>
            <w:r>
              <w:t>Chair of the Trustees</w:t>
            </w:r>
          </w:p>
        </w:tc>
        <w:tc>
          <w:tcPr>
            <w:tcW w:w="4254" w:type="dxa"/>
          </w:tcPr>
          <w:p w:rsidR="008C7807" w:rsidRDefault="008C7807">
            <w:pPr>
              <w:pStyle w:val="TableParagraph"/>
              <w:spacing w:before="10"/>
              <w:ind w:left="0"/>
              <w:rPr>
                <w:b/>
                <w:sz w:val="21"/>
              </w:rPr>
            </w:pPr>
          </w:p>
          <w:p w:rsidR="008C7807" w:rsidRDefault="005A2CC3" w:rsidP="00EF39F6">
            <w:pPr>
              <w:pStyle w:val="TableParagraph"/>
              <w:ind w:left="108" w:right="313"/>
            </w:pPr>
            <w:r>
              <w:t xml:space="preserve">c/o </w:t>
            </w:r>
            <w:proofErr w:type="spellStart"/>
            <w:r w:rsidR="00EF39F6">
              <w:t>Chilli</w:t>
            </w:r>
            <w:proofErr w:type="spellEnd"/>
            <w:r w:rsidR="00EF39F6">
              <w:t xml:space="preserve"> Studios</w:t>
            </w:r>
          </w:p>
        </w:tc>
        <w:tc>
          <w:tcPr>
            <w:tcW w:w="3404" w:type="dxa"/>
          </w:tcPr>
          <w:p w:rsidR="008C7807" w:rsidRDefault="008C7807">
            <w:pPr>
              <w:pStyle w:val="TableParagraph"/>
              <w:spacing w:before="227"/>
            </w:pPr>
          </w:p>
        </w:tc>
      </w:tr>
    </w:tbl>
    <w:p w:rsidR="008C7807" w:rsidRDefault="008C7807">
      <w:pPr>
        <w:sectPr w:rsidR="008C7807">
          <w:pgSz w:w="11910" w:h="16850"/>
          <w:pgMar w:top="1360" w:right="280" w:bottom="1240" w:left="280" w:header="0" w:footer="1045" w:gutter="0"/>
          <w:cols w:space="720"/>
        </w:sectPr>
      </w:pPr>
    </w:p>
    <w:p w:rsidR="008C7807" w:rsidRDefault="005A2CC3">
      <w:pPr>
        <w:spacing w:before="103"/>
        <w:ind w:right="1155"/>
        <w:jc w:val="right"/>
        <w:rPr>
          <w:b/>
        </w:rPr>
      </w:pPr>
      <w:r>
        <w:rPr>
          <w:b/>
        </w:rPr>
        <w:lastRenderedPageBreak/>
        <w:t>APPENDIX 2</w:t>
      </w:r>
    </w:p>
    <w:p w:rsidR="008C7807" w:rsidRDefault="008C7807">
      <w:pPr>
        <w:pStyle w:val="BodyText"/>
        <w:rPr>
          <w:b/>
          <w:sz w:val="20"/>
        </w:rPr>
      </w:pPr>
    </w:p>
    <w:p w:rsidR="008C7807" w:rsidRDefault="008C7807">
      <w:pPr>
        <w:pStyle w:val="BodyText"/>
        <w:spacing w:before="10"/>
        <w:rPr>
          <w:b/>
          <w:sz w:val="15"/>
        </w:rPr>
      </w:pPr>
    </w:p>
    <w:p w:rsidR="008C7807" w:rsidRDefault="005A2CC3">
      <w:pPr>
        <w:spacing w:before="101"/>
        <w:ind w:left="2991"/>
        <w:rPr>
          <w:b/>
        </w:rPr>
      </w:pPr>
      <w:r>
        <w:rPr>
          <w:b/>
        </w:rPr>
        <w:t>SUMMARY LIST OF ‘PRESCRIBED PERSONS’</w:t>
      </w:r>
    </w:p>
    <w:p w:rsidR="008C7807" w:rsidRDefault="008C7807">
      <w:pPr>
        <w:pStyle w:val="BodyText"/>
        <w:spacing w:before="1"/>
        <w:rPr>
          <w:b/>
        </w:rPr>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9"/>
        <w:gridCol w:w="2792"/>
        <w:gridCol w:w="3061"/>
        <w:gridCol w:w="2521"/>
      </w:tblGrid>
      <w:tr w:rsidR="008C7807">
        <w:trPr>
          <w:trHeight w:val="803"/>
        </w:trPr>
        <w:tc>
          <w:tcPr>
            <w:tcW w:w="2249" w:type="dxa"/>
          </w:tcPr>
          <w:p w:rsidR="008C7807" w:rsidRDefault="005A2CC3">
            <w:pPr>
              <w:pStyle w:val="TableParagraph"/>
              <w:spacing w:line="267" w:lineRule="exact"/>
              <w:rPr>
                <w:b/>
              </w:rPr>
            </w:pPr>
            <w:proofErr w:type="spellStart"/>
            <w:r>
              <w:rPr>
                <w:b/>
              </w:rPr>
              <w:t>Organisation</w:t>
            </w:r>
            <w:proofErr w:type="spellEnd"/>
          </w:p>
        </w:tc>
        <w:tc>
          <w:tcPr>
            <w:tcW w:w="2792" w:type="dxa"/>
          </w:tcPr>
          <w:p w:rsidR="008C7807" w:rsidRDefault="005A2CC3">
            <w:pPr>
              <w:pStyle w:val="TableParagraph"/>
              <w:spacing w:before="7" w:line="266" w:lineRule="exact"/>
              <w:ind w:right="96"/>
              <w:rPr>
                <w:b/>
              </w:rPr>
            </w:pPr>
            <w:r>
              <w:rPr>
                <w:b/>
              </w:rPr>
              <w:t>Matters in respect of which the person is prescribed</w:t>
            </w:r>
          </w:p>
        </w:tc>
        <w:tc>
          <w:tcPr>
            <w:tcW w:w="3061" w:type="dxa"/>
          </w:tcPr>
          <w:p w:rsidR="008C7807" w:rsidRDefault="005A2CC3">
            <w:pPr>
              <w:pStyle w:val="TableParagraph"/>
              <w:spacing w:line="267" w:lineRule="exact"/>
              <w:rPr>
                <w:b/>
              </w:rPr>
            </w:pPr>
            <w:r>
              <w:rPr>
                <w:b/>
              </w:rPr>
              <w:t>Contact Address</w:t>
            </w:r>
          </w:p>
        </w:tc>
        <w:tc>
          <w:tcPr>
            <w:tcW w:w="2521" w:type="dxa"/>
          </w:tcPr>
          <w:p w:rsidR="008C7807" w:rsidRDefault="005A2CC3">
            <w:pPr>
              <w:pStyle w:val="TableParagraph"/>
              <w:spacing w:line="267" w:lineRule="exact"/>
              <w:rPr>
                <w:b/>
              </w:rPr>
            </w:pPr>
            <w:r>
              <w:rPr>
                <w:b/>
              </w:rPr>
              <w:t>Contact Details</w:t>
            </w:r>
          </w:p>
        </w:tc>
      </w:tr>
      <w:tr w:rsidR="008C7807">
        <w:trPr>
          <w:trHeight w:val="1335"/>
        </w:trPr>
        <w:tc>
          <w:tcPr>
            <w:tcW w:w="2249" w:type="dxa"/>
          </w:tcPr>
          <w:p w:rsidR="008C7807" w:rsidRDefault="005A2CC3">
            <w:pPr>
              <w:pStyle w:val="TableParagraph"/>
              <w:ind w:right="257"/>
            </w:pPr>
            <w:r>
              <w:t>The Charity Commission for England &amp; Wales</w:t>
            </w:r>
          </w:p>
        </w:tc>
        <w:tc>
          <w:tcPr>
            <w:tcW w:w="2792" w:type="dxa"/>
          </w:tcPr>
          <w:p w:rsidR="008C7807" w:rsidRDefault="005A2CC3">
            <w:pPr>
              <w:pStyle w:val="TableParagraph"/>
              <w:ind w:right="263"/>
            </w:pPr>
            <w:r>
              <w:t>The proper administration of charities and of funds given or held for</w:t>
            </w:r>
          </w:p>
          <w:p w:rsidR="008C7807" w:rsidRDefault="005A2CC3">
            <w:pPr>
              <w:pStyle w:val="TableParagraph"/>
              <w:spacing w:line="249" w:lineRule="exact"/>
            </w:pPr>
            <w:r>
              <w:t>charitable purposes.</w:t>
            </w:r>
          </w:p>
        </w:tc>
        <w:tc>
          <w:tcPr>
            <w:tcW w:w="3061" w:type="dxa"/>
          </w:tcPr>
          <w:p w:rsidR="008C7807" w:rsidRDefault="005A2CC3">
            <w:pPr>
              <w:pStyle w:val="TableParagraph"/>
              <w:ind w:right="563"/>
            </w:pPr>
            <w:r>
              <w:t>Charity Commission, First Contact, PO Box 1227, Liverpool, L69 3UG</w:t>
            </w:r>
          </w:p>
        </w:tc>
        <w:tc>
          <w:tcPr>
            <w:tcW w:w="2521" w:type="dxa"/>
          </w:tcPr>
          <w:p w:rsidR="008C7807" w:rsidRDefault="005A2CC3">
            <w:pPr>
              <w:pStyle w:val="TableParagraph"/>
              <w:spacing w:line="263" w:lineRule="exact"/>
            </w:pPr>
            <w:r>
              <w:t>Tel: 0845 3000218</w:t>
            </w:r>
          </w:p>
        </w:tc>
      </w:tr>
      <w:tr w:rsidR="008C7807">
        <w:trPr>
          <w:trHeight w:val="2138"/>
        </w:trPr>
        <w:tc>
          <w:tcPr>
            <w:tcW w:w="2249" w:type="dxa"/>
          </w:tcPr>
          <w:p w:rsidR="008C7807" w:rsidRDefault="005A2CC3">
            <w:pPr>
              <w:pStyle w:val="TableParagraph"/>
              <w:ind w:right="352"/>
            </w:pPr>
            <w:r>
              <w:t>The Office of Scottish Charity Regulator</w:t>
            </w:r>
          </w:p>
        </w:tc>
        <w:tc>
          <w:tcPr>
            <w:tcW w:w="2792" w:type="dxa"/>
          </w:tcPr>
          <w:p w:rsidR="008C7807" w:rsidRDefault="005A2CC3">
            <w:pPr>
              <w:pStyle w:val="TableParagraph"/>
              <w:spacing w:line="242" w:lineRule="auto"/>
              <w:ind w:right="139"/>
            </w:pPr>
            <w:r>
              <w:t>As above, for Charity’s registered in Scotland</w:t>
            </w:r>
          </w:p>
        </w:tc>
        <w:tc>
          <w:tcPr>
            <w:tcW w:w="3061" w:type="dxa"/>
          </w:tcPr>
          <w:p w:rsidR="008C7807" w:rsidRDefault="005A2CC3">
            <w:pPr>
              <w:pStyle w:val="TableParagraph"/>
              <w:ind w:right="563"/>
            </w:pPr>
            <w:r>
              <w:rPr>
                <w:color w:val="0A0C0C"/>
              </w:rPr>
              <w:t xml:space="preserve">Office of the </w:t>
            </w:r>
            <w:r>
              <w:rPr>
                <w:color w:val="0A0C0C"/>
                <w:spacing w:val="-3"/>
              </w:rPr>
              <w:t xml:space="preserve">Scottish </w:t>
            </w:r>
            <w:r>
              <w:rPr>
                <w:color w:val="0A0C0C"/>
              </w:rPr>
              <w:t>Charity Regulator (OSCR)</w:t>
            </w:r>
          </w:p>
          <w:p w:rsidR="008C7807" w:rsidRDefault="005A2CC3">
            <w:pPr>
              <w:pStyle w:val="TableParagraph"/>
              <w:ind w:right="1029"/>
            </w:pPr>
            <w:r>
              <w:rPr>
                <w:color w:val="0A0C0C"/>
              </w:rPr>
              <w:t xml:space="preserve">2nd Floor Quadrant House 9 Riverside </w:t>
            </w:r>
            <w:r>
              <w:rPr>
                <w:color w:val="0A0C0C"/>
                <w:spacing w:val="-5"/>
              </w:rPr>
              <w:t xml:space="preserve">Drive </w:t>
            </w:r>
            <w:r>
              <w:rPr>
                <w:color w:val="0A0C0C"/>
              </w:rPr>
              <w:t>Dundee</w:t>
            </w:r>
          </w:p>
          <w:p w:rsidR="008C7807" w:rsidRDefault="005A2CC3">
            <w:pPr>
              <w:pStyle w:val="TableParagraph"/>
              <w:spacing w:line="249" w:lineRule="exact"/>
            </w:pPr>
            <w:r>
              <w:rPr>
                <w:color w:val="0A0C0C"/>
              </w:rPr>
              <w:t>DD1 4NY</w:t>
            </w:r>
          </w:p>
        </w:tc>
        <w:tc>
          <w:tcPr>
            <w:tcW w:w="2521" w:type="dxa"/>
          </w:tcPr>
          <w:p w:rsidR="008C7807" w:rsidRDefault="005A2CC3">
            <w:pPr>
              <w:pStyle w:val="TableParagraph"/>
              <w:spacing w:line="265" w:lineRule="exact"/>
            </w:pPr>
            <w:r>
              <w:rPr>
                <w:color w:val="0A0C0C"/>
              </w:rPr>
              <w:t>Tel: 01382 220 446</w:t>
            </w:r>
          </w:p>
          <w:p w:rsidR="008C7807" w:rsidRDefault="008C7807">
            <w:pPr>
              <w:pStyle w:val="TableParagraph"/>
              <w:ind w:left="0"/>
              <w:rPr>
                <w:b/>
              </w:rPr>
            </w:pPr>
          </w:p>
          <w:p w:rsidR="008C7807" w:rsidRDefault="005A2CC3">
            <w:pPr>
              <w:pStyle w:val="TableParagraph"/>
              <w:ind w:right="210"/>
            </w:pPr>
            <w:r>
              <w:rPr>
                <w:color w:val="0A0C0C"/>
              </w:rPr>
              <w:t xml:space="preserve">Email: </w:t>
            </w:r>
            <w:hyperlink r:id="rId20">
              <w:r>
                <w:rPr>
                  <w:color w:val="4B2C92"/>
                  <w:u w:val="single" w:color="4B2C92"/>
                </w:rPr>
                <w:t>C&amp;I@oscr.or</w:t>
              </w:r>
            </w:hyperlink>
            <w:r>
              <w:rPr>
                <w:color w:val="4B2C92"/>
              </w:rPr>
              <w:t xml:space="preserve"> </w:t>
            </w:r>
            <w:hyperlink r:id="rId21">
              <w:r>
                <w:rPr>
                  <w:color w:val="4B2C92"/>
                  <w:u w:val="single" w:color="4B2C92"/>
                </w:rPr>
                <w:t>g.uk</w:t>
              </w:r>
            </w:hyperlink>
          </w:p>
        </w:tc>
      </w:tr>
      <w:tr w:rsidR="008C7807">
        <w:trPr>
          <w:trHeight w:val="1070"/>
        </w:trPr>
        <w:tc>
          <w:tcPr>
            <w:tcW w:w="2249" w:type="dxa"/>
          </w:tcPr>
          <w:p w:rsidR="008C7807" w:rsidRDefault="005A2CC3">
            <w:pPr>
              <w:pStyle w:val="TableParagraph"/>
              <w:ind w:right="148"/>
            </w:pPr>
            <w:r>
              <w:t>The Director of the Serious Fraud Office</w:t>
            </w:r>
          </w:p>
        </w:tc>
        <w:tc>
          <w:tcPr>
            <w:tcW w:w="2792" w:type="dxa"/>
          </w:tcPr>
          <w:p w:rsidR="008C7807" w:rsidRDefault="005A2CC3">
            <w:pPr>
              <w:pStyle w:val="TableParagraph"/>
              <w:ind w:right="529"/>
            </w:pPr>
            <w:r>
              <w:t>Serious or complex fraud.</w:t>
            </w:r>
          </w:p>
        </w:tc>
        <w:tc>
          <w:tcPr>
            <w:tcW w:w="3061" w:type="dxa"/>
          </w:tcPr>
          <w:p w:rsidR="008C7807" w:rsidRDefault="005A2CC3">
            <w:pPr>
              <w:pStyle w:val="TableParagraph"/>
              <w:ind w:right="188"/>
            </w:pPr>
            <w:r>
              <w:t xml:space="preserve">The Director of Serious Fraud Office, Elm </w:t>
            </w:r>
            <w:r>
              <w:rPr>
                <w:spacing w:val="-3"/>
              </w:rPr>
              <w:t xml:space="preserve">House, </w:t>
            </w:r>
            <w:r>
              <w:t>10-16 Elm</w:t>
            </w:r>
            <w:r>
              <w:rPr>
                <w:spacing w:val="-3"/>
              </w:rPr>
              <w:t xml:space="preserve"> </w:t>
            </w:r>
            <w:r>
              <w:t>Street,</w:t>
            </w:r>
          </w:p>
          <w:p w:rsidR="008C7807" w:rsidRDefault="005A2CC3">
            <w:pPr>
              <w:pStyle w:val="TableParagraph"/>
              <w:spacing w:line="248" w:lineRule="exact"/>
            </w:pPr>
            <w:r>
              <w:t>London WC1X</w:t>
            </w:r>
            <w:r>
              <w:rPr>
                <w:spacing w:val="-2"/>
              </w:rPr>
              <w:t xml:space="preserve"> </w:t>
            </w:r>
            <w:r>
              <w:t>0BJ</w:t>
            </w:r>
          </w:p>
        </w:tc>
        <w:tc>
          <w:tcPr>
            <w:tcW w:w="2521" w:type="dxa"/>
          </w:tcPr>
          <w:p w:rsidR="008C7807" w:rsidRDefault="005A2CC3">
            <w:pPr>
              <w:pStyle w:val="TableParagraph"/>
              <w:spacing w:line="267" w:lineRule="exact"/>
            </w:pPr>
            <w:r>
              <w:t>Tel: 020 7239 7272</w:t>
            </w:r>
          </w:p>
        </w:tc>
      </w:tr>
      <w:tr w:rsidR="008C7807" w:rsidRPr="00BC02E9">
        <w:trPr>
          <w:trHeight w:val="2942"/>
        </w:trPr>
        <w:tc>
          <w:tcPr>
            <w:tcW w:w="2249" w:type="dxa"/>
          </w:tcPr>
          <w:p w:rsidR="008C7807" w:rsidRDefault="005A2CC3">
            <w:pPr>
              <w:pStyle w:val="TableParagraph"/>
              <w:spacing w:line="242" w:lineRule="auto"/>
              <w:ind w:right="374"/>
            </w:pPr>
            <w:r>
              <w:t>Health &amp; Safety Executive</w:t>
            </w:r>
          </w:p>
        </w:tc>
        <w:tc>
          <w:tcPr>
            <w:tcW w:w="2792" w:type="dxa"/>
          </w:tcPr>
          <w:p w:rsidR="008C7807" w:rsidRDefault="005A2CC3">
            <w:pPr>
              <w:pStyle w:val="TableParagraph"/>
              <w:ind w:right="96"/>
            </w:pPr>
            <w:r>
              <w:t>Matters which may affect health or safety of any individual at work; matters which may affect the health and safety of any member of the public arising out of, or in connection with, the</w:t>
            </w:r>
          </w:p>
          <w:p w:rsidR="008C7807" w:rsidRDefault="005A2CC3">
            <w:pPr>
              <w:pStyle w:val="TableParagraph"/>
              <w:spacing w:before="6" w:line="266" w:lineRule="exact"/>
              <w:ind w:right="152"/>
            </w:pPr>
            <w:r>
              <w:t>activities of persons at work.</w:t>
            </w:r>
          </w:p>
        </w:tc>
        <w:tc>
          <w:tcPr>
            <w:tcW w:w="3061" w:type="dxa"/>
          </w:tcPr>
          <w:p w:rsidR="008C7807" w:rsidRDefault="005A2CC3">
            <w:pPr>
              <w:pStyle w:val="TableParagraph"/>
              <w:ind w:right="84"/>
            </w:pPr>
            <w:r>
              <w:t>Health &amp; Safety Executive, 4</w:t>
            </w:r>
            <w:proofErr w:type="spellStart"/>
            <w:r>
              <w:rPr>
                <w:position w:val="8"/>
                <w:sz w:val="14"/>
              </w:rPr>
              <w:t>th</w:t>
            </w:r>
            <w:proofErr w:type="spellEnd"/>
            <w:r>
              <w:rPr>
                <w:position w:val="8"/>
                <w:sz w:val="14"/>
              </w:rPr>
              <w:t xml:space="preserve"> </w:t>
            </w:r>
            <w:proofErr w:type="gramStart"/>
            <w:r>
              <w:t>Floor ,</w:t>
            </w:r>
            <w:proofErr w:type="gramEnd"/>
            <w:r>
              <w:t xml:space="preserve"> The </w:t>
            </w:r>
            <w:proofErr w:type="spellStart"/>
            <w:r>
              <w:t>Pithay</w:t>
            </w:r>
            <w:proofErr w:type="spellEnd"/>
            <w:r>
              <w:t>, All Saints Street, Bristol, BS1 2ND</w:t>
            </w:r>
          </w:p>
        </w:tc>
        <w:tc>
          <w:tcPr>
            <w:tcW w:w="2521" w:type="dxa"/>
          </w:tcPr>
          <w:p w:rsidR="008C7807" w:rsidRPr="00BC02E9" w:rsidRDefault="005A2CC3">
            <w:pPr>
              <w:pStyle w:val="TableParagraph"/>
              <w:spacing w:line="264" w:lineRule="exact"/>
              <w:rPr>
                <w:lang w:val="fr-FR"/>
              </w:rPr>
            </w:pPr>
            <w:proofErr w:type="gramStart"/>
            <w:r w:rsidRPr="00BC02E9">
              <w:rPr>
                <w:lang w:val="fr-FR"/>
              </w:rPr>
              <w:t>Tel:</w:t>
            </w:r>
            <w:proofErr w:type="gramEnd"/>
            <w:r w:rsidRPr="00BC02E9">
              <w:rPr>
                <w:lang w:val="fr-FR"/>
              </w:rPr>
              <w:t xml:space="preserve"> 0845 345 0055</w:t>
            </w:r>
          </w:p>
          <w:p w:rsidR="008C7807" w:rsidRPr="00BC02E9" w:rsidRDefault="005A2CC3">
            <w:pPr>
              <w:pStyle w:val="TableParagraph"/>
              <w:spacing w:before="2"/>
              <w:ind w:right="81"/>
              <w:rPr>
                <w:lang w:val="fr-FR"/>
              </w:rPr>
            </w:pPr>
            <w:proofErr w:type="gramStart"/>
            <w:r w:rsidRPr="00BC02E9">
              <w:rPr>
                <w:lang w:val="fr-FR"/>
              </w:rPr>
              <w:t>Email:</w:t>
            </w:r>
            <w:proofErr w:type="gramEnd"/>
            <w:r w:rsidRPr="00BC02E9">
              <w:rPr>
                <w:lang w:val="fr-FR"/>
              </w:rPr>
              <w:t xml:space="preserve"> </w:t>
            </w:r>
            <w:hyperlink r:id="rId22">
              <w:r w:rsidRPr="00BC02E9">
                <w:rPr>
                  <w:color w:val="0000FF"/>
                  <w:u w:val="single" w:color="0000FF"/>
                  <w:lang w:val="fr-FR"/>
                </w:rPr>
                <w:t>hse.infoline@natbrit.</w:t>
              </w:r>
            </w:hyperlink>
            <w:r w:rsidRPr="00BC02E9">
              <w:rPr>
                <w:color w:val="0000FF"/>
                <w:lang w:val="fr-FR"/>
              </w:rPr>
              <w:t xml:space="preserve"> </w:t>
            </w:r>
            <w:hyperlink r:id="rId23">
              <w:r w:rsidRPr="00BC02E9">
                <w:rPr>
                  <w:color w:val="0000FF"/>
                  <w:u w:val="single" w:color="0000FF"/>
                  <w:lang w:val="fr-FR"/>
                </w:rPr>
                <w:t>com</w:t>
              </w:r>
            </w:hyperlink>
          </w:p>
        </w:tc>
      </w:tr>
      <w:tr w:rsidR="008C7807">
        <w:trPr>
          <w:trHeight w:val="1334"/>
        </w:trPr>
        <w:tc>
          <w:tcPr>
            <w:tcW w:w="2249" w:type="dxa"/>
          </w:tcPr>
          <w:p w:rsidR="008C7807" w:rsidRDefault="005A2CC3">
            <w:pPr>
              <w:pStyle w:val="TableParagraph"/>
              <w:ind w:right="375"/>
            </w:pPr>
            <w:r>
              <w:t>Information Commissioner’s Office</w:t>
            </w:r>
          </w:p>
        </w:tc>
        <w:tc>
          <w:tcPr>
            <w:tcW w:w="2792" w:type="dxa"/>
          </w:tcPr>
          <w:p w:rsidR="008C7807" w:rsidRDefault="005A2CC3">
            <w:pPr>
              <w:pStyle w:val="TableParagraph"/>
              <w:ind w:right="323"/>
            </w:pPr>
            <w:r>
              <w:t>Compliance with the requirements of legislation relating to data protection and</w:t>
            </w:r>
          </w:p>
          <w:p w:rsidR="008C7807" w:rsidRDefault="005A2CC3">
            <w:pPr>
              <w:pStyle w:val="TableParagraph"/>
              <w:spacing w:line="249" w:lineRule="exact"/>
            </w:pPr>
            <w:r>
              <w:t>freedom to information</w:t>
            </w:r>
          </w:p>
        </w:tc>
        <w:tc>
          <w:tcPr>
            <w:tcW w:w="3061" w:type="dxa"/>
          </w:tcPr>
          <w:p w:rsidR="008C7807" w:rsidRDefault="005A2CC3">
            <w:pPr>
              <w:pStyle w:val="TableParagraph"/>
              <w:ind w:right="80"/>
            </w:pPr>
            <w:r>
              <w:t xml:space="preserve">Information Commissioners Office, Wycliffe House, Water Lane, </w:t>
            </w:r>
            <w:proofErr w:type="spellStart"/>
            <w:r>
              <w:t>Wilmslow</w:t>
            </w:r>
            <w:proofErr w:type="spellEnd"/>
            <w:r>
              <w:t xml:space="preserve"> Cheshire,</w:t>
            </w:r>
          </w:p>
          <w:p w:rsidR="008C7807" w:rsidRDefault="005A2CC3">
            <w:pPr>
              <w:pStyle w:val="TableParagraph"/>
              <w:spacing w:line="249" w:lineRule="exact"/>
            </w:pPr>
            <w:r>
              <w:t>SK9 5 AF</w:t>
            </w:r>
          </w:p>
        </w:tc>
        <w:tc>
          <w:tcPr>
            <w:tcW w:w="2521" w:type="dxa"/>
          </w:tcPr>
          <w:p w:rsidR="008C7807" w:rsidRDefault="005A2CC3">
            <w:pPr>
              <w:pStyle w:val="TableParagraph"/>
              <w:spacing w:line="262" w:lineRule="exact"/>
            </w:pPr>
            <w:r>
              <w:t>Tel: 01625 545745</w:t>
            </w:r>
          </w:p>
          <w:p w:rsidR="008C7807" w:rsidRDefault="005A2CC3">
            <w:pPr>
              <w:pStyle w:val="TableParagraph"/>
              <w:ind w:right="166"/>
            </w:pPr>
            <w:r>
              <w:t xml:space="preserve">Email: </w:t>
            </w:r>
            <w:hyperlink r:id="rId24">
              <w:r>
                <w:rPr>
                  <w:color w:val="0000FF"/>
                  <w:u w:val="single" w:color="0000FF"/>
                </w:rPr>
                <w:t>mail@ico.gsi.gov.uk</w:t>
              </w:r>
            </w:hyperlink>
          </w:p>
        </w:tc>
      </w:tr>
    </w:tbl>
    <w:p w:rsidR="008C7807" w:rsidRDefault="008C7807">
      <w:pPr>
        <w:pStyle w:val="BodyText"/>
        <w:spacing w:before="10"/>
        <w:rPr>
          <w:b/>
          <w:sz w:val="21"/>
        </w:rPr>
      </w:pPr>
    </w:p>
    <w:p w:rsidR="008C7807" w:rsidRDefault="005A2CC3">
      <w:pPr>
        <w:pStyle w:val="BodyText"/>
        <w:ind w:left="1160" w:right="1396"/>
      </w:pPr>
      <w:r>
        <w:t xml:space="preserve">The full list of ‘Prescribed Persons’ can be found at </w:t>
      </w:r>
      <w:hyperlink r:id="rId25">
        <w:r>
          <w:rPr>
            <w:color w:val="0000FF"/>
            <w:u w:val="single" w:color="0000FF"/>
          </w:rPr>
          <w:t>https://www.gov.uk/government/publications/blowing-the-whistle-list-of-</w:t>
        </w:r>
      </w:hyperlink>
      <w:r>
        <w:rPr>
          <w:color w:val="0000FF"/>
        </w:rPr>
        <w:t xml:space="preserve"> </w:t>
      </w:r>
      <w:hyperlink r:id="rId26">
        <w:r>
          <w:rPr>
            <w:color w:val="0000FF"/>
            <w:u w:val="single" w:color="0000FF"/>
          </w:rPr>
          <w:t>prescribed-people-and-bodies--2/whistleblowing-list-of-prescribed-people-and-</w:t>
        </w:r>
      </w:hyperlink>
      <w:r>
        <w:rPr>
          <w:color w:val="0000FF"/>
        </w:rPr>
        <w:t xml:space="preserve"> </w:t>
      </w:r>
      <w:hyperlink r:id="rId27">
        <w:r>
          <w:rPr>
            <w:color w:val="0000FF"/>
            <w:u w:val="single" w:color="0000FF"/>
          </w:rPr>
          <w:t>bodies</w:t>
        </w:r>
      </w:hyperlink>
    </w:p>
    <w:p w:rsidR="008C7807" w:rsidRDefault="008C7807">
      <w:pPr>
        <w:sectPr w:rsidR="008C7807">
          <w:pgSz w:w="11910" w:h="16850"/>
          <w:pgMar w:top="1600" w:right="280" w:bottom="1240" w:left="280" w:header="0" w:footer="1045" w:gutter="0"/>
          <w:cols w:space="720"/>
        </w:sectPr>
      </w:pPr>
    </w:p>
    <w:p w:rsidR="008C7807" w:rsidRDefault="005A2CC3">
      <w:pPr>
        <w:pStyle w:val="Heading1"/>
        <w:spacing w:before="76"/>
        <w:ind w:left="1160" w:right="1158" w:firstLine="0"/>
        <w:jc w:val="both"/>
      </w:pPr>
      <w:r>
        <w:rPr>
          <w:noProof/>
          <w:lang w:val="en-GB" w:eastAsia="en-GB" w:bidi="ar-SA"/>
        </w:rPr>
        <w:lastRenderedPageBreak/>
        <w:drawing>
          <wp:anchor distT="0" distB="0" distL="0" distR="0" simplePos="0" relativeHeight="251655168" behindDoc="0" locked="0" layoutInCell="1" allowOverlap="1">
            <wp:simplePos x="0" y="0"/>
            <wp:positionH relativeFrom="page">
              <wp:posOffset>1701800</wp:posOffset>
            </wp:positionH>
            <wp:positionV relativeFrom="page">
              <wp:posOffset>8362314</wp:posOffset>
            </wp:positionV>
            <wp:extent cx="76157" cy="2286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8" cstate="print"/>
                    <a:stretch>
                      <a:fillRect/>
                    </a:stretch>
                  </pic:blipFill>
                  <pic:spPr>
                    <a:xfrm>
                      <a:off x="0" y="0"/>
                      <a:ext cx="76157" cy="228600"/>
                    </a:xfrm>
                    <a:prstGeom prst="rect">
                      <a:avLst/>
                    </a:prstGeom>
                  </pic:spPr>
                </pic:pic>
              </a:graphicData>
            </a:graphic>
          </wp:anchor>
        </w:drawing>
      </w:r>
      <w:r>
        <w:rPr>
          <w:noProof/>
          <w:lang w:val="en-GB" w:eastAsia="en-GB" w:bidi="ar-SA"/>
        </w:rPr>
        <w:drawing>
          <wp:anchor distT="0" distB="0" distL="0" distR="0" simplePos="0" relativeHeight="251656192" behindDoc="0" locked="0" layoutInCell="1" allowOverlap="1">
            <wp:simplePos x="0" y="0"/>
            <wp:positionH relativeFrom="page">
              <wp:posOffset>5309234</wp:posOffset>
            </wp:positionH>
            <wp:positionV relativeFrom="page">
              <wp:posOffset>9162414</wp:posOffset>
            </wp:positionV>
            <wp:extent cx="76157" cy="22860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28" cstate="print"/>
                    <a:stretch>
                      <a:fillRect/>
                    </a:stretch>
                  </pic:blipFill>
                  <pic:spPr>
                    <a:xfrm>
                      <a:off x="0" y="0"/>
                      <a:ext cx="76157" cy="228600"/>
                    </a:xfrm>
                    <a:prstGeom prst="rect">
                      <a:avLst/>
                    </a:prstGeom>
                  </pic:spPr>
                </pic:pic>
              </a:graphicData>
            </a:graphic>
          </wp:anchor>
        </w:drawing>
      </w:r>
      <w:r w:rsidR="00EF39F6">
        <w:rPr>
          <w:noProof/>
          <w:lang w:val="en-GB" w:eastAsia="en-GB" w:bidi="ar-SA"/>
        </w:rPr>
        <mc:AlternateContent>
          <mc:Choice Requires="wps">
            <w:drawing>
              <wp:anchor distT="0" distB="0" distL="114300" distR="114300" simplePos="0" relativeHeight="251657216" behindDoc="0" locked="0" layoutInCell="1" allowOverlap="1">
                <wp:simplePos x="0" y="0"/>
                <wp:positionH relativeFrom="page">
                  <wp:posOffset>4156075</wp:posOffset>
                </wp:positionH>
                <wp:positionV relativeFrom="page">
                  <wp:posOffset>9378950</wp:posOffset>
                </wp:positionV>
                <wp:extent cx="3146425" cy="584200"/>
                <wp:effectExtent l="3175" t="0" r="3175" b="0"/>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58420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807" w:rsidRDefault="005A2CC3">
                            <w:pPr>
                              <w:pStyle w:val="BodyText"/>
                              <w:spacing w:before="190" w:line="244" w:lineRule="auto"/>
                              <w:ind w:left="1002" w:right="414" w:hanging="564"/>
                            </w:pPr>
                            <w:r>
                              <w:rPr>
                                <w:color w:val="FFFFFF"/>
                              </w:rPr>
                              <w:t>Investigation conducted and findings reported and implemented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327.25pt;margin-top:738.5pt;width:247.75pt;height: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" fillcolor="#4f81bc" stroked="f">
                <v:textbox inset="0,0,0,0">
                  <w:txbxContent>
                    <w:p w:rsidR="008C7807" w:rsidRDefault="005A2CC3">
                      <w:pPr>
                        <w:pStyle w:val="BodyText"/>
                        <w:spacing w:before="190" w:line="244" w:lineRule="auto"/>
                        <w:ind w:left="1002" w:right="414" w:hanging="564"/>
                      </w:pPr>
                      <w:r>
                        <w:rPr>
                          <w:color w:val="FFFFFF"/>
                        </w:rPr>
                        <w:t>Investigation conducted and findings reported and implemented</w:t>
                      </w:r>
                    </w:p>
                  </w:txbxContent>
                </v:textbox>
                <w10:wrap anchorx="page" anchory="page"/>
              </v:shape>
            </w:pict>
          </mc:Fallback>
        </mc:AlternateContent>
      </w:r>
      <w:r>
        <w:t>Appendix 3 - Flowchart illustrating procedure for dealing with a Public Interest Disclosure (or ‘blowing the whistle’)</w:t>
      </w:r>
    </w:p>
    <w:p w:rsidR="008C7807" w:rsidRDefault="008C7807">
      <w:pPr>
        <w:pStyle w:val="BodyText"/>
        <w:rPr>
          <w:b/>
        </w:rPr>
      </w:pPr>
    </w:p>
    <w:p w:rsidR="008C7807" w:rsidRDefault="005A2CC3">
      <w:pPr>
        <w:pStyle w:val="BodyText"/>
        <w:ind w:left="1160" w:right="1158"/>
        <w:jc w:val="both"/>
      </w:pPr>
      <w:r>
        <w:rPr>
          <w:noProof/>
          <w:lang w:val="en-GB" w:eastAsia="en-GB" w:bidi="ar-SA"/>
        </w:rPr>
        <w:drawing>
          <wp:anchor distT="0" distB="0" distL="0" distR="0" simplePos="0" relativeHeight="251652096" behindDoc="0" locked="0" layoutInCell="1" allowOverlap="1">
            <wp:simplePos x="0" y="0"/>
            <wp:positionH relativeFrom="page">
              <wp:posOffset>3816350</wp:posOffset>
            </wp:positionH>
            <wp:positionV relativeFrom="paragraph">
              <wp:posOffset>1086219</wp:posOffset>
            </wp:positionV>
            <wp:extent cx="76115" cy="228600"/>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29" cstate="print"/>
                    <a:stretch>
                      <a:fillRect/>
                    </a:stretch>
                  </pic:blipFill>
                  <pic:spPr>
                    <a:xfrm>
                      <a:off x="0" y="0"/>
                      <a:ext cx="76115" cy="228600"/>
                    </a:xfrm>
                    <a:prstGeom prst="rect">
                      <a:avLst/>
                    </a:prstGeom>
                  </pic:spPr>
                </pic:pic>
              </a:graphicData>
            </a:graphic>
          </wp:anchor>
        </w:drawing>
      </w:r>
      <w:r>
        <w:t>Note: this flowchart should be followed in conjunction with the Policy and Procedure</w:t>
      </w:r>
      <w:r>
        <w:rPr>
          <w:spacing w:val="-18"/>
        </w:rPr>
        <w:t xml:space="preserve"> </w:t>
      </w:r>
      <w:r>
        <w:t>outlined</w:t>
      </w:r>
      <w:r>
        <w:rPr>
          <w:spacing w:val="-19"/>
        </w:rPr>
        <w:t xml:space="preserve"> </w:t>
      </w:r>
      <w:r>
        <w:t>above,</w:t>
      </w:r>
      <w:r>
        <w:rPr>
          <w:spacing w:val="-19"/>
        </w:rPr>
        <w:t xml:space="preserve"> </w:t>
      </w:r>
      <w:r>
        <w:t>specifically</w:t>
      </w:r>
      <w:r>
        <w:rPr>
          <w:spacing w:val="-20"/>
        </w:rPr>
        <w:t xml:space="preserve"> </w:t>
      </w:r>
      <w:r>
        <w:t>section</w:t>
      </w:r>
      <w:r>
        <w:rPr>
          <w:spacing w:val="-18"/>
        </w:rPr>
        <w:t xml:space="preserve"> </w:t>
      </w:r>
      <w:r>
        <w:t>4.</w:t>
      </w:r>
      <w:r>
        <w:rPr>
          <w:spacing w:val="-18"/>
        </w:rPr>
        <w:t xml:space="preserve"> </w:t>
      </w:r>
      <w:r>
        <w:t>If</w:t>
      </w:r>
      <w:r>
        <w:rPr>
          <w:spacing w:val="-18"/>
        </w:rPr>
        <w:t xml:space="preserve"> </w:t>
      </w:r>
      <w:r>
        <w:t>assistance</w:t>
      </w:r>
      <w:r>
        <w:rPr>
          <w:spacing w:val="-19"/>
        </w:rPr>
        <w:t xml:space="preserve"> </w:t>
      </w:r>
      <w:r>
        <w:t>or</w:t>
      </w:r>
      <w:r>
        <w:rPr>
          <w:spacing w:val="-18"/>
        </w:rPr>
        <w:t xml:space="preserve"> </w:t>
      </w:r>
      <w:r>
        <w:t>advice</w:t>
      </w:r>
      <w:r>
        <w:rPr>
          <w:spacing w:val="-15"/>
        </w:rPr>
        <w:t xml:space="preserve"> </w:t>
      </w:r>
      <w:r>
        <w:t>is</w:t>
      </w:r>
      <w:r>
        <w:rPr>
          <w:spacing w:val="-19"/>
        </w:rPr>
        <w:t xml:space="preserve"> </w:t>
      </w:r>
      <w:r>
        <w:t>required, please contact the Whistleblowing Officer (HR</w:t>
      </w:r>
      <w:r>
        <w:rPr>
          <w:spacing w:val="-5"/>
        </w:rPr>
        <w:t xml:space="preserve"> </w:t>
      </w:r>
      <w:r>
        <w:t>Director)</w:t>
      </w:r>
    </w:p>
    <w:p w:rsidR="008C7807" w:rsidRDefault="00EF39F6">
      <w:pPr>
        <w:pStyle w:val="BodyText"/>
        <w:spacing w:before="5"/>
        <w:rPr>
          <w:sz w:val="14"/>
        </w:rPr>
      </w:pPr>
      <w:r>
        <w:rPr>
          <w:noProof/>
          <w:lang w:val="en-GB" w:eastAsia="en-GB" w:bidi="ar-SA"/>
        </w:rPr>
        <mc:AlternateContent>
          <mc:Choice Requires="wps">
            <w:drawing>
              <wp:anchor distT="0" distB="0" distL="0" distR="0" simplePos="0" relativeHeight="251659264" behindDoc="1" locked="0" layoutInCell="1" allowOverlap="1">
                <wp:simplePos x="0" y="0"/>
                <wp:positionH relativeFrom="page">
                  <wp:posOffset>2263775</wp:posOffset>
                </wp:positionH>
                <wp:positionV relativeFrom="paragraph">
                  <wp:posOffset>126365</wp:posOffset>
                </wp:positionV>
                <wp:extent cx="3444875" cy="463550"/>
                <wp:effectExtent l="0" t="2540" r="0" b="635"/>
                <wp:wrapTopAndBottom/>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4635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807" w:rsidRDefault="005A2CC3">
                            <w:pPr>
                              <w:pStyle w:val="BodyText"/>
                              <w:spacing w:before="230"/>
                              <w:ind w:left="568"/>
                            </w:pPr>
                            <w:r>
                              <w:rPr>
                                <w:color w:val="FFFFFF"/>
                              </w:rPr>
                              <w:t>‘‘Named Person’’ receives a disclosure.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178.25pt;margin-top:9.95pt;width:271.25pt;height:3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" fillcolor="#4f81bc" stroked="f">
                <v:textbox inset="0,0,0,0">
                  <w:txbxContent>
                    <w:p w:rsidR="008C7807" w:rsidRDefault="005A2CC3">
                      <w:pPr>
                        <w:pStyle w:val="BodyText"/>
                        <w:spacing w:before="230"/>
                        <w:ind w:left="568"/>
                      </w:pPr>
                      <w:r>
                        <w:rPr>
                          <w:color w:val="FFFFFF"/>
                        </w:rPr>
                        <w:t>‘‘Named Person’’ receives a disclosure.</w:t>
                      </w:r>
                    </w:p>
                  </w:txbxContent>
                </v:textbox>
                <w10:wrap type="topAndBottom" anchorx="page"/>
              </v:shape>
            </w:pict>
          </mc:Fallback>
        </mc:AlternateContent>
      </w:r>
      <w:r>
        <w:rPr>
          <w:noProof/>
          <w:lang w:val="en-GB" w:eastAsia="en-GB" w:bidi="ar-SA"/>
        </w:rPr>
        <mc:AlternateContent>
          <mc:Choice Requires="wps">
            <w:drawing>
              <wp:anchor distT="0" distB="0" distL="0" distR="0" simplePos="0" relativeHeight="251660288" behindDoc="1" locked="0" layoutInCell="1" allowOverlap="1">
                <wp:simplePos x="0" y="0"/>
                <wp:positionH relativeFrom="page">
                  <wp:posOffset>2254250</wp:posOffset>
                </wp:positionH>
                <wp:positionV relativeFrom="paragraph">
                  <wp:posOffset>793115</wp:posOffset>
                </wp:positionV>
                <wp:extent cx="3473450" cy="454025"/>
                <wp:effectExtent l="0" t="2540" r="0" b="635"/>
                <wp:wrapTopAndBottom/>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45402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807" w:rsidRDefault="005A2CC3">
                            <w:pPr>
                              <w:pStyle w:val="BodyText"/>
                              <w:spacing w:before="109"/>
                              <w:ind w:left="302" w:right="284" w:firstLine="252"/>
                            </w:pPr>
                            <w:r>
                              <w:rPr>
                                <w:color w:val="FFFFFF"/>
                              </w:rPr>
                              <w:t>‘‘Named Person’’ offers to interview the person making the disclosure, in confidence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177.5pt;margin-top:62.45pt;width:273.5pt;height:35.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" fillcolor="#4f81bc" stroked="f">
                <v:textbox inset="0,0,0,0">
                  <w:txbxContent>
                    <w:p w:rsidR="008C7807" w:rsidRDefault="005A2CC3">
                      <w:pPr>
                        <w:pStyle w:val="BodyText"/>
                        <w:spacing w:before="109"/>
                        <w:ind w:left="302" w:right="284" w:firstLine="252"/>
                      </w:pPr>
                      <w:r>
                        <w:rPr>
                          <w:color w:val="FFFFFF"/>
                        </w:rPr>
                        <w:t>‘‘Named Person’’ offers to interview the person making the disclosure, in confidence</w:t>
                      </w:r>
                    </w:p>
                  </w:txbxContent>
                </v:textbox>
                <w10:wrap type="topAndBottom" anchorx="page"/>
              </v:shape>
            </w:pict>
          </mc:Fallback>
        </mc:AlternateContent>
      </w:r>
    </w:p>
    <w:p w:rsidR="008C7807" w:rsidRDefault="008C7807">
      <w:pPr>
        <w:pStyle w:val="BodyText"/>
        <w:spacing w:before="1"/>
        <w:rPr>
          <w:sz w:val="23"/>
        </w:rPr>
      </w:pPr>
    </w:p>
    <w:p w:rsidR="008C7807" w:rsidRDefault="008C7807">
      <w:pPr>
        <w:pStyle w:val="BodyText"/>
        <w:rPr>
          <w:sz w:val="20"/>
        </w:rPr>
      </w:pPr>
    </w:p>
    <w:p w:rsidR="008C7807" w:rsidRDefault="008C7807">
      <w:pPr>
        <w:pStyle w:val="BodyText"/>
        <w:rPr>
          <w:sz w:val="20"/>
        </w:rPr>
      </w:pPr>
    </w:p>
    <w:p w:rsidR="008C7807" w:rsidRDefault="008C7807">
      <w:pPr>
        <w:pStyle w:val="BodyText"/>
        <w:rPr>
          <w:sz w:val="20"/>
        </w:rPr>
      </w:pPr>
    </w:p>
    <w:p w:rsidR="008C7807" w:rsidRDefault="008C7807">
      <w:pPr>
        <w:pStyle w:val="BodyText"/>
        <w:rPr>
          <w:sz w:val="20"/>
        </w:rPr>
      </w:pPr>
    </w:p>
    <w:p w:rsidR="008C7807" w:rsidRDefault="008C7807">
      <w:pPr>
        <w:pStyle w:val="BodyText"/>
        <w:rPr>
          <w:sz w:val="20"/>
        </w:rPr>
      </w:pPr>
    </w:p>
    <w:p w:rsidR="008C7807" w:rsidRDefault="008C7807">
      <w:pPr>
        <w:pStyle w:val="BodyText"/>
        <w:spacing w:before="7"/>
        <w:rPr>
          <w:sz w:val="17"/>
        </w:rPr>
      </w:pPr>
    </w:p>
    <w:p w:rsidR="008C7807" w:rsidRDefault="00EF39F6">
      <w:pPr>
        <w:pStyle w:val="BodyText"/>
        <w:tabs>
          <w:tab w:val="left" w:pos="814"/>
        </w:tabs>
        <w:spacing w:before="202"/>
        <w:ind w:right="2929"/>
        <w:jc w:val="right"/>
      </w:pPr>
      <w:r>
        <w:rPr>
          <w:noProof/>
          <w:lang w:val="en-GB" w:eastAsia="en-GB" w:bidi="ar-SA"/>
        </w:rPr>
        <mc:AlternateContent>
          <mc:Choice Requires="wpg">
            <w:drawing>
              <wp:anchor distT="0" distB="0" distL="114300" distR="114300" simplePos="0" relativeHeight="251658240" behindDoc="1" locked="0" layoutInCell="1" allowOverlap="1">
                <wp:simplePos x="0" y="0"/>
                <wp:positionH relativeFrom="page">
                  <wp:posOffset>1191895</wp:posOffset>
                </wp:positionH>
                <wp:positionV relativeFrom="paragraph">
                  <wp:posOffset>-904875</wp:posOffset>
                </wp:positionV>
                <wp:extent cx="5441950" cy="1217295"/>
                <wp:effectExtent l="1270" t="0" r="5080" b="1905"/>
                <wp:wrapNone/>
                <wp:docPr id="2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0" cy="1217295"/>
                          <a:chOff x="1877" y="-1425"/>
                          <a:chExt cx="8570" cy="1917"/>
                        </a:xfrm>
                      </wpg:grpSpPr>
                      <wps:wsp>
                        <wps:cNvPr id="29" name="Rectangle 29"/>
                        <wps:cNvSpPr>
                          <a:spLocks noChangeArrowheads="1"/>
                        </wps:cNvSpPr>
                        <wps:spPr bwMode="auto">
                          <a:xfrm>
                            <a:off x="1887" y="-1044"/>
                            <a:ext cx="8550" cy="73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8"/>
                        <wps:cNvSpPr>
                          <a:spLocks noChangeArrowheads="1"/>
                        </wps:cNvSpPr>
                        <wps:spPr bwMode="auto">
                          <a:xfrm>
                            <a:off x="1887" y="-1044"/>
                            <a:ext cx="8550" cy="735"/>
                          </a:xfrm>
                          <a:prstGeom prst="rect">
                            <a:avLst/>
                          </a:prstGeom>
                          <a:noFill/>
                          <a:ln w="12700">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873" y="-1426"/>
                            <a:ext cx="12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105" y="-421"/>
                            <a:ext cx="12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8140" y="-361"/>
                            <a:ext cx="12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24"/>
                        <wps:cNvSpPr txBox="1">
                          <a:spLocks noChangeArrowheads="1"/>
                        </wps:cNvSpPr>
                        <wps:spPr bwMode="auto">
                          <a:xfrm>
                            <a:off x="1877" y="-1426"/>
                            <a:ext cx="8570" cy="1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807" w:rsidRDefault="008C7807">
                              <w:pPr>
                                <w:rPr>
                                  <w:sz w:val="26"/>
                                </w:rPr>
                              </w:pPr>
                            </w:p>
                            <w:p w:rsidR="008C7807" w:rsidRDefault="005A2CC3">
                              <w:pPr>
                                <w:spacing w:before="164"/>
                                <w:ind w:left="732" w:right="275" w:hanging="437"/>
                              </w:pPr>
                              <w:r>
                                <w:rPr>
                                  <w:color w:val="FFFFFF"/>
                                </w:rPr>
                                <w:t>Is the ‘Named Person’ satisfied that the Public Interest Disclosure Policy and Procedure is appropriate in respect of the matter disclosed?</w:t>
                              </w:r>
                            </w:p>
                          </w:txbxContent>
                        </wps:txbx>
                        <wps:bodyPr rot="0" vert="horz" wrap="square" lIns="0" tIns="0" rIns="0" bIns="0" anchor="t" anchorCtr="0" upright="1">
                          <a:noAutofit/>
                        </wps:bodyPr>
                      </wps:wsp>
                      <wps:wsp>
                        <wps:cNvPr id="35" name="Text Box 23"/>
                        <wps:cNvSpPr txBox="1">
                          <a:spLocks noChangeArrowheads="1"/>
                        </wps:cNvSpPr>
                        <wps:spPr bwMode="auto">
                          <a:xfrm>
                            <a:off x="3700" y="-29"/>
                            <a:ext cx="880" cy="52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807" w:rsidRDefault="005A2CC3">
                              <w:pPr>
                                <w:spacing w:before="130"/>
                                <w:ind w:left="248"/>
                              </w:pPr>
                              <w:r>
                                <w:rPr>
                                  <w:color w:val="FFFFFF"/>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9" style="position:absolute;left:0;text-align:left;margin-left:93.85pt;margin-top:-71.25pt;width:428.5pt;height:95.85pt;z-index:-251658240;mso-position-horizontal-relative:page" coordorigin="1877,-1425" coordsize="8570,19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">
                <v:rect id="Rectangle 29" o:spid="_x0000_s1030" style="position:absolute;left:1887;top:-1044;width:855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" fillcolor="#4f81bc" stroked="f"/>
                <v:rect id="Rectangle 28" o:spid="_x0000_s1031" style="position:absolute;left:1887;top:-1044;width:855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" filled="f" strokecolor="#4f81bc"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2" type="#_x0000_t75" style="position:absolute;left:5873;top:-1426;width:120;height: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">
                  <v:imagedata r:id="rId31" o:title=""/>
                </v:shape>
                <v:shape id="Picture 26" o:spid="_x0000_s1033" type="#_x0000_t75" style="position:absolute;left:4105;top:-421;width:120;height: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">
                  <v:imagedata r:id="rId32" o:title=""/>
                </v:shape>
                <v:shape id="Picture 25" o:spid="_x0000_s1034" type="#_x0000_t75" style="position:absolute;left:8140;top:-361;width:120;height: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">
                  <v:imagedata r:id="rId32" o:title=""/>
                </v:shape>
                <v:shape id="Text Box 24" o:spid="_x0000_s1035" type="#_x0000_t202" style="position:absolute;left:1877;top:-1426;width:8570;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8C7807" w:rsidRDefault="008C7807">
                        <w:pPr>
                          <w:rPr>
                            <w:sz w:val="26"/>
                          </w:rPr>
                        </w:pPr>
                      </w:p>
                      <w:p w:rsidR="008C7807" w:rsidRDefault="005A2CC3">
                        <w:pPr>
                          <w:spacing w:before="164"/>
                          <w:ind w:left="732" w:right="275" w:hanging="437"/>
                        </w:pPr>
                        <w:r>
                          <w:rPr>
                            <w:color w:val="FFFFFF"/>
                          </w:rPr>
                          <w:t>Is the ‘Named Person’ satisfied that the Public Interest Disclosure Policy and Procedure is appropriate in respect of the matter disclosed?</w:t>
                        </w:r>
                      </w:p>
                    </w:txbxContent>
                  </v:textbox>
                </v:shape>
                <v:shape id="Text Box 23" o:spid="_x0000_s1036" type="#_x0000_t202" style="position:absolute;left:3700;top:-29;width:88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" fillcolor="#4f81bc" stroked="f">
                  <v:textbox inset="0,0,0,0">
                    <w:txbxContent>
                      <w:p w:rsidR="008C7807" w:rsidRDefault="005A2CC3">
                        <w:pPr>
                          <w:spacing w:before="130"/>
                          <w:ind w:left="248"/>
                        </w:pPr>
                        <w:r>
                          <w:rPr>
                            <w:color w:val="FFFFFF"/>
                          </w:rPr>
                          <w:t>Yes</w:t>
                        </w:r>
                      </w:p>
                    </w:txbxContent>
                  </v:textbox>
                </v:shape>
                <w10:wrap anchorx="page"/>
              </v:group>
            </w:pict>
          </mc:Fallback>
        </mc:AlternateContent>
      </w:r>
      <w:r>
        <w:rPr>
          <w:noProof/>
          <w:lang w:val="en-GB" w:eastAsia="en-GB" w:bidi="ar-SA"/>
        </w:rPr>
        <mc:AlternateContent>
          <mc:Choice Requires="wps">
            <w:drawing>
              <wp:anchor distT="0" distB="0" distL="114300" distR="114300" simplePos="0" relativeHeight="251653120" behindDoc="0" locked="0" layoutInCell="1" allowOverlap="1">
                <wp:simplePos x="0" y="0"/>
                <wp:positionH relativeFrom="page">
                  <wp:posOffset>2499360</wp:posOffset>
                </wp:positionH>
                <wp:positionV relativeFrom="paragraph">
                  <wp:posOffset>355600</wp:posOffset>
                </wp:positionV>
                <wp:extent cx="75565" cy="305435"/>
                <wp:effectExtent l="3810" t="3175" r="6350" b="5715"/>
                <wp:wrapNone/>
                <wp:docPr id="2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305435"/>
                        </a:xfrm>
                        <a:custGeom>
                          <a:avLst/>
                          <a:gdLst>
                            <a:gd name="T0" fmla="+- 0 3936 3936"/>
                            <a:gd name="T1" fmla="*/ T0 w 119"/>
                            <a:gd name="T2" fmla="+- 0 914 560"/>
                            <a:gd name="T3" fmla="*/ 914 h 481"/>
                            <a:gd name="T4" fmla="+- 0 3978 3936"/>
                            <a:gd name="T5" fmla="*/ T4 w 119"/>
                            <a:gd name="T6" fmla="+- 0 1041 560"/>
                            <a:gd name="T7" fmla="*/ 1041 h 481"/>
                            <a:gd name="T8" fmla="+- 0 4047 3936"/>
                            <a:gd name="T9" fmla="*/ T8 w 119"/>
                            <a:gd name="T10" fmla="+- 0 943 560"/>
                            <a:gd name="T11" fmla="*/ 943 h 481"/>
                            <a:gd name="T12" fmla="+- 0 3998 3936"/>
                            <a:gd name="T13" fmla="*/ T12 w 119"/>
                            <a:gd name="T14" fmla="+- 0 943 560"/>
                            <a:gd name="T15" fmla="*/ 943 h 481"/>
                            <a:gd name="T16" fmla="+- 0 3988 3936"/>
                            <a:gd name="T17" fmla="*/ T16 w 119"/>
                            <a:gd name="T18" fmla="+- 0 941 560"/>
                            <a:gd name="T19" fmla="*/ 941 h 481"/>
                            <a:gd name="T20" fmla="+- 0 3991 3936"/>
                            <a:gd name="T21" fmla="*/ T20 w 119"/>
                            <a:gd name="T22" fmla="+- 0 922 560"/>
                            <a:gd name="T23" fmla="*/ 922 h 481"/>
                            <a:gd name="T24" fmla="+- 0 3936 3936"/>
                            <a:gd name="T25" fmla="*/ T24 w 119"/>
                            <a:gd name="T26" fmla="+- 0 914 560"/>
                            <a:gd name="T27" fmla="*/ 914 h 481"/>
                            <a:gd name="T28" fmla="+- 0 3991 3936"/>
                            <a:gd name="T29" fmla="*/ T28 w 119"/>
                            <a:gd name="T30" fmla="+- 0 922 560"/>
                            <a:gd name="T31" fmla="*/ 922 h 481"/>
                            <a:gd name="T32" fmla="+- 0 3988 3936"/>
                            <a:gd name="T33" fmla="*/ T32 w 119"/>
                            <a:gd name="T34" fmla="+- 0 941 560"/>
                            <a:gd name="T35" fmla="*/ 941 h 481"/>
                            <a:gd name="T36" fmla="+- 0 3998 3936"/>
                            <a:gd name="T37" fmla="*/ T36 w 119"/>
                            <a:gd name="T38" fmla="+- 0 943 560"/>
                            <a:gd name="T39" fmla="*/ 943 h 481"/>
                            <a:gd name="T40" fmla="+- 0 4001 3936"/>
                            <a:gd name="T41" fmla="*/ T40 w 119"/>
                            <a:gd name="T42" fmla="+- 0 923 560"/>
                            <a:gd name="T43" fmla="*/ 923 h 481"/>
                            <a:gd name="T44" fmla="+- 0 3991 3936"/>
                            <a:gd name="T45" fmla="*/ T44 w 119"/>
                            <a:gd name="T46" fmla="+- 0 922 560"/>
                            <a:gd name="T47" fmla="*/ 922 h 481"/>
                            <a:gd name="T48" fmla="+- 0 4001 3936"/>
                            <a:gd name="T49" fmla="*/ T48 w 119"/>
                            <a:gd name="T50" fmla="+- 0 923 560"/>
                            <a:gd name="T51" fmla="*/ 923 h 481"/>
                            <a:gd name="T52" fmla="+- 0 3998 3936"/>
                            <a:gd name="T53" fmla="*/ T52 w 119"/>
                            <a:gd name="T54" fmla="+- 0 943 560"/>
                            <a:gd name="T55" fmla="*/ 943 h 481"/>
                            <a:gd name="T56" fmla="+- 0 4047 3936"/>
                            <a:gd name="T57" fmla="*/ T56 w 119"/>
                            <a:gd name="T58" fmla="+- 0 943 560"/>
                            <a:gd name="T59" fmla="*/ 943 h 481"/>
                            <a:gd name="T60" fmla="+- 0 4055 3936"/>
                            <a:gd name="T61" fmla="*/ T60 w 119"/>
                            <a:gd name="T62" fmla="+- 0 931 560"/>
                            <a:gd name="T63" fmla="*/ 931 h 481"/>
                            <a:gd name="T64" fmla="+- 0 4001 3936"/>
                            <a:gd name="T65" fmla="*/ T64 w 119"/>
                            <a:gd name="T66" fmla="+- 0 923 560"/>
                            <a:gd name="T67" fmla="*/ 923 h 481"/>
                            <a:gd name="T68" fmla="+- 0 4044 3936"/>
                            <a:gd name="T69" fmla="*/ T68 w 119"/>
                            <a:gd name="T70" fmla="+- 0 560 560"/>
                            <a:gd name="T71" fmla="*/ 560 h 481"/>
                            <a:gd name="T72" fmla="+- 0 3991 3936"/>
                            <a:gd name="T73" fmla="*/ T72 w 119"/>
                            <a:gd name="T74" fmla="+- 0 922 560"/>
                            <a:gd name="T75" fmla="*/ 922 h 481"/>
                            <a:gd name="T76" fmla="+- 0 4001 3936"/>
                            <a:gd name="T77" fmla="*/ T76 w 119"/>
                            <a:gd name="T78" fmla="+- 0 923 560"/>
                            <a:gd name="T79" fmla="*/ 923 h 481"/>
                            <a:gd name="T80" fmla="+- 0 4054 3936"/>
                            <a:gd name="T81" fmla="*/ T80 w 119"/>
                            <a:gd name="T82" fmla="+- 0 562 560"/>
                            <a:gd name="T83" fmla="*/ 562 h 481"/>
                            <a:gd name="T84" fmla="+- 0 4044 3936"/>
                            <a:gd name="T85" fmla="*/ T84 w 119"/>
                            <a:gd name="T86" fmla="+- 0 560 560"/>
                            <a:gd name="T87" fmla="*/ 560 h 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9" h="481">
                              <a:moveTo>
                                <a:pt x="0" y="354"/>
                              </a:moveTo>
                              <a:lnTo>
                                <a:pt x="42" y="481"/>
                              </a:lnTo>
                              <a:lnTo>
                                <a:pt x="111" y="383"/>
                              </a:lnTo>
                              <a:lnTo>
                                <a:pt x="62" y="383"/>
                              </a:lnTo>
                              <a:lnTo>
                                <a:pt x="52" y="381"/>
                              </a:lnTo>
                              <a:lnTo>
                                <a:pt x="55" y="362"/>
                              </a:lnTo>
                              <a:lnTo>
                                <a:pt x="0" y="354"/>
                              </a:lnTo>
                              <a:close/>
                              <a:moveTo>
                                <a:pt x="55" y="362"/>
                              </a:moveTo>
                              <a:lnTo>
                                <a:pt x="52" y="381"/>
                              </a:lnTo>
                              <a:lnTo>
                                <a:pt x="62" y="383"/>
                              </a:lnTo>
                              <a:lnTo>
                                <a:pt x="65" y="363"/>
                              </a:lnTo>
                              <a:lnTo>
                                <a:pt x="55" y="362"/>
                              </a:lnTo>
                              <a:close/>
                              <a:moveTo>
                                <a:pt x="65" y="363"/>
                              </a:moveTo>
                              <a:lnTo>
                                <a:pt x="62" y="383"/>
                              </a:lnTo>
                              <a:lnTo>
                                <a:pt x="111" y="383"/>
                              </a:lnTo>
                              <a:lnTo>
                                <a:pt x="119" y="371"/>
                              </a:lnTo>
                              <a:lnTo>
                                <a:pt x="65" y="363"/>
                              </a:lnTo>
                              <a:close/>
                              <a:moveTo>
                                <a:pt x="108" y="0"/>
                              </a:moveTo>
                              <a:lnTo>
                                <a:pt x="55" y="362"/>
                              </a:lnTo>
                              <a:lnTo>
                                <a:pt x="65" y="363"/>
                              </a:lnTo>
                              <a:lnTo>
                                <a:pt x="118" y="2"/>
                              </a:lnTo>
                              <a:lnTo>
                                <a:pt x="108"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7E936" id="AutoShape 21" o:spid="_x0000_s1026" style="position:absolute;margin-left:196.8pt;margin-top:28pt;width:5.95pt;height:24.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" path="m,354l42,481r69,-98l62,383,52,381r3,-19l,354xm55,362r-3,19l62,383r3,-20l55,362xm65,363r-3,20l111,383r8,-12l65,363xm108,l55,362r10,1l118,2,108,xe" fillcolor="#5b9bd4" stroked="f">
                <v:path arrowok="t" o:connecttype="custom" o:connectlocs="0,580390;26670,661035;70485,598805;39370,598805;33020,597535;34925,585470;0,580390;34925,585470;33020,597535;39370,598805;41275,586105;34925,585470;41275,586105;39370,598805;70485,598805;75565,591185;41275,586105;68580,355600;34925,585470;41275,586105;74930,356870;68580,355600" o:connectangles="0,0,0,0,0,0,0,0,0,0,0,0,0,0,0,0,0,0,0,0,0,0"/>
                <w10:wrap anchorx="page"/>
              </v:shape>
            </w:pict>
          </mc:Fallback>
        </mc:AlternateContent>
      </w:r>
      <w:r w:rsidR="005A2CC3">
        <w:rPr>
          <w:noProof/>
          <w:lang w:val="en-GB" w:eastAsia="en-GB" w:bidi="ar-SA"/>
        </w:rPr>
        <w:drawing>
          <wp:anchor distT="0" distB="0" distL="0" distR="0" simplePos="0" relativeHeight="251654144" behindDoc="0" locked="0" layoutInCell="1" allowOverlap="1">
            <wp:simplePos x="0" y="0"/>
            <wp:positionH relativeFrom="page">
              <wp:posOffset>5293359</wp:posOffset>
            </wp:positionH>
            <wp:positionV relativeFrom="paragraph">
              <wp:posOffset>393561</wp:posOffset>
            </wp:positionV>
            <wp:extent cx="73005" cy="16192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33" cstate="print"/>
                    <a:stretch>
                      <a:fillRect/>
                    </a:stretch>
                  </pic:blipFill>
                  <pic:spPr>
                    <a:xfrm>
                      <a:off x="0" y="0"/>
                      <a:ext cx="73005" cy="161925"/>
                    </a:xfrm>
                    <a:prstGeom prst="rect">
                      <a:avLst/>
                    </a:prstGeom>
                  </pic:spPr>
                </pic:pic>
              </a:graphicData>
            </a:graphic>
          </wp:anchor>
        </w:drawing>
      </w:r>
      <w:r w:rsidR="005A2CC3">
        <w:rPr>
          <w:color w:val="FFFFFF"/>
          <w:shd w:val="clear" w:color="auto" w:fill="4F81BC"/>
        </w:rPr>
        <w:t xml:space="preserve">  </w:t>
      </w:r>
      <w:r w:rsidR="005A2CC3">
        <w:rPr>
          <w:color w:val="FFFFFF"/>
          <w:spacing w:val="27"/>
          <w:shd w:val="clear" w:color="auto" w:fill="4F81BC"/>
        </w:rPr>
        <w:t xml:space="preserve"> </w:t>
      </w:r>
      <w:r w:rsidR="005A2CC3">
        <w:rPr>
          <w:color w:val="FFFFFF"/>
          <w:spacing w:val="-1"/>
          <w:shd w:val="clear" w:color="auto" w:fill="4F81BC"/>
        </w:rPr>
        <w:t>No</w:t>
      </w:r>
      <w:r w:rsidR="005A2CC3">
        <w:rPr>
          <w:color w:val="FFFFFF"/>
          <w:spacing w:val="-1"/>
          <w:shd w:val="clear" w:color="auto" w:fill="4F81BC"/>
        </w:rPr>
        <w:tab/>
      </w:r>
    </w:p>
    <w:p w:rsidR="008C7807" w:rsidRDefault="00EF39F6">
      <w:pPr>
        <w:pStyle w:val="BodyText"/>
        <w:spacing w:before="5"/>
        <w:rPr>
          <w:sz w:val="29"/>
        </w:rPr>
      </w:pPr>
      <w:r>
        <w:rPr>
          <w:noProof/>
          <w:lang w:val="en-GB" w:eastAsia="en-GB" w:bidi="ar-SA"/>
        </w:rPr>
        <mc:AlternateContent>
          <mc:Choice Requires="wpg">
            <w:drawing>
              <wp:anchor distT="0" distB="0" distL="0" distR="0" simplePos="0" relativeHeight="251661312" behindDoc="1" locked="0" layoutInCell="1" allowOverlap="1">
                <wp:simplePos x="0" y="0"/>
                <wp:positionH relativeFrom="page">
                  <wp:posOffset>241300</wp:posOffset>
                </wp:positionH>
                <wp:positionV relativeFrom="paragraph">
                  <wp:posOffset>252095</wp:posOffset>
                </wp:positionV>
                <wp:extent cx="6985000" cy="3717925"/>
                <wp:effectExtent l="3175" t="4445" r="3175" b="1905"/>
                <wp:wrapTopAndBottom/>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3717925"/>
                          <a:chOff x="380" y="397"/>
                          <a:chExt cx="11000" cy="5855"/>
                        </a:xfrm>
                      </wpg:grpSpPr>
                      <wps:wsp>
                        <wps:cNvPr id="10" name="Rectangle 20"/>
                        <wps:cNvSpPr>
                          <a:spLocks noChangeArrowheads="1"/>
                        </wps:cNvSpPr>
                        <wps:spPr bwMode="auto">
                          <a:xfrm>
                            <a:off x="6210" y="1646"/>
                            <a:ext cx="5085" cy="232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9"/>
                        <wps:cNvSpPr>
                          <a:spLocks noChangeArrowheads="1"/>
                        </wps:cNvSpPr>
                        <wps:spPr bwMode="auto">
                          <a:xfrm>
                            <a:off x="6210" y="1646"/>
                            <a:ext cx="5085" cy="2325"/>
                          </a:xfrm>
                          <a:prstGeom prst="rect">
                            <a:avLst/>
                          </a:prstGeom>
                          <a:noFill/>
                          <a:ln w="25400">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8515" y="1480"/>
                            <a:ext cx="12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Rectangle 17"/>
                        <wps:cNvSpPr>
                          <a:spLocks noChangeArrowheads="1"/>
                        </wps:cNvSpPr>
                        <wps:spPr bwMode="auto">
                          <a:xfrm>
                            <a:off x="2955" y="4291"/>
                            <a:ext cx="6075" cy="88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rrowheads="1"/>
                        </wps:cNvSpPr>
                        <wps:spPr bwMode="auto">
                          <a:xfrm>
                            <a:off x="2955" y="4291"/>
                            <a:ext cx="6075" cy="885"/>
                          </a:xfrm>
                          <a:prstGeom prst="rect">
                            <a:avLst/>
                          </a:prstGeom>
                          <a:noFill/>
                          <a:ln w="25400">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7128" y="3985"/>
                            <a:ext cx="117"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045" y="5080"/>
                            <a:ext cx="12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8025" y="5170"/>
                            <a:ext cx="117"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205" y="2080"/>
                            <a:ext cx="12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11"/>
                        <wps:cNvSpPr txBox="1">
                          <a:spLocks noChangeArrowheads="1"/>
                        </wps:cNvSpPr>
                        <wps:spPr bwMode="auto">
                          <a:xfrm>
                            <a:off x="6380" y="5451"/>
                            <a:ext cx="4985" cy="77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807" w:rsidRDefault="005A2CC3">
                              <w:pPr>
                                <w:spacing w:before="116" w:line="244" w:lineRule="auto"/>
                                <w:ind w:left="511" w:right="349" w:hanging="140"/>
                              </w:pPr>
                              <w:r>
                                <w:rPr>
                                  <w:b/>
                                  <w:color w:val="FFFFFF"/>
                                </w:rPr>
                                <w:t>No</w:t>
                              </w:r>
                              <w:r>
                                <w:rPr>
                                  <w:color w:val="FFFFFF"/>
                                </w:rPr>
                                <w:t>, the matter should be investigated under the whistleblowing procedure</w:t>
                              </w:r>
                            </w:p>
                          </w:txbxContent>
                        </wps:txbx>
                        <wps:bodyPr rot="0" vert="horz" wrap="square" lIns="0" tIns="0" rIns="0" bIns="0" anchor="t" anchorCtr="0" upright="1">
                          <a:noAutofit/>
                        </wps:bodyPr>
                      </wps:wsp>
                      <wps:wsp>
                        <wps:cNvPr id="21" name="Text Box 10"/>
                        <wps:cNvSpPr txBox="1">
                          <a:spLocks noChangeArrowheads="1"/>
                        </wps:cNvSpPr>
                        <wps:spPr bwMode="auto">
                          <a:xfrm>
                            <a:off x="380" y="5451"/>
                            <a:ext cx="5030" cy="80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807" w:rsidRDefault="005A2CC3">
                              <w:pPr>
                                <w:spacing w:before="130" w:line="244" w:lineRule="auto"/>
                                <w:ind w:left="1192" w:right="170" w:hanging="1002"/>
                              </w:pPr>
                              <w:r>
                                <w:rPr>
                                  <w:b/>
                                  <w:color w:val="FFFFFF"/>
                                </w:rPr>
                                <w:t>Yes</w:t>
                              </w:r>
                              <w:r>
                                <w:rPr>
                                  <w:color w:val="FFFFFF"/>
                                </w:rPr>
                                <w:t>, no further action will be taken under the Charity’s processes.</w:t>
                              </w:r>
                            </w:p>
                          </w:txbxContent>
                        </wps:txbx>
                        <wps:bodyPr rot="0" vert="horz" wrap="square" lIns="0" tIns="0" rIns="0" bIns="0" anchor="t" anchorCtr="0" upright="1">
                          <a:noAutofit/>
                        </wps:bodyPr>
                      </wps:wsp>
                      <wps:wsp>
                        <wps:cNvPr id="22" name="Text Box 9"/>
                        <wps:cNvSpPr txBox="1">
                          <a:spLocks noChangeArrowheads="1"/>
                        </wps:cNvSpPr>
                        <wps:spPr bwMode="auto">
                          <a:xfrm>
                            <a:off x="2935" y="4271"/>
                            <a:ext cx="6115" cy="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807" w:rsidRDefault="005A2CC3">
                              <w:pPr>
                                <w:spacing w:before="194"/>
                                <w:ind w:left="1042" w:right="207" w:hanging="812"/>
                              </w:pPr>
                              <w:r>
                                <w:rPr>
                                  <w:color w:val="FFFFFF"/>
                                </w:rPr>
                                <w:t>Does the Chair of the Board of Trustees uphold the view of the original ‘Named Person’?</w:t>
                              </w:r>
                            </w:p>
                          </w:txbxContent>
                        </wps:txbx>
                        <wps:bodyPr rot="0" vert="horz" wrap="square" lIns="0" tIns="0" rIns="0" bIns="0" anchor="t" anchorCtr="0" upright="1">
                          <a:noAutofit/>
                        </wps:bodyPr>
                      </wps:wsp>
                      <wps:wsp>
                        <wps:cNvPr id="23" name="Text Box 8"/>
                        <wps:cNvSpPr txBox="1">
                          <a:spLocks noChangeArrowheads="1"/>
                        </wps:cNvSpPr>
                        <wps:spPr bwMode="auto">
                          <a:xfrm>
                            <a:off x="940" y="2426"/>
                            <a:ext cx="4540" cy="94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807" w:rsidRDefault="005A2CC3">
                              <w:pPr>
                                <w:spacing w:before="200" w:line="242" w:lineRule="auto"/>
                                <w:ind w:left="793" w:right="209" w:hanging="565"/>
                              </w:pPr>
                              <w:r>
                                <w:rPr>
                                  <w:color w:val="FFFFFF"/>
                                </w:rPr>
                                <w:t>Investigation conducted and findings reported and implemented</w:t>
                              </w:r>
                            </w:p>
                          </w:txbxContent>
                        </wps:txbx>
                        <wps:bodyPr rot="0" vert="horz" wrap="square" lIns="0" tIns="0" rIns="0" bIns="0" anchor="t" anchorCtr="0" upright="1">
                          <a:noAutofit/>
                        </wps:bodyPr>
                      </wps:wsp>
                      <wps:wsp>
                        <wps:cNvPr id="24" name="Text Box 7"/>
                        <wps:cNvSpPr txBox="1">
                          <a:spLocks noChangeArrowheads="1"/>
                        </wps:cNvSpPr>
                        <wps:spPr bwMode="auto">
                          <a:xfrm>
                            <a:off x="6190" y="1626"/>
                            <a:ext cx="5125" cy="2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807" w:rsidRDefault="005A2CC3">
                              <w:pPr>
                                <w:spacing w:before="112"/>
                                <w:ind w:left="348" w:right="342"/>
                                <w:jc w:val="center"/>
                              </w:pPr>
                              <w:r>
                                <w:rPr>
                                  <w:color w:val="FFFFFF"/>
                                </w:rPr>
                                <w:t xml:space="preserve">If the matter is not resolved by this and the whistleblower is </w:t>
                              </w:r>
                              <w:r>
                                <w:rPr>
                                  <w:b/>
                                  <w:color w:val="FFFFFF"/>
                                </w:rPr>
                                <w:t xml:space="preserve">not satisfied </w:t>
                              </w:r>
                              <w:r>
                                <w:rPr>
                                  <w:color w:val="FFFFFF"/>
                                </w:rPr>
                                <w:t>with the ‘Named Person</w:t>
                              </w:r>
                              <w:r>
                                <w:rPr>
                                  <w:color w:val="FFFFFF"/>
                                  <w:sz w:val="20"/>
                                </w:rPr>
                                <w:t>’</w:t>
                              </w:r>
                              <w:r>
                                <w:rPr>
                                  <w:color w:val="FFFFFF"/>
                                </w:rPr>
                                <w:t xml:space="preserve">s’ decision to investigate </w:t>
                              </w:r>
                              <w:r>
                                <w:rPr>
                                  <w:color w:val="FFFFFF"/>
                                  <w:sz w:val="20"/>
                                </w:rPr>
                                <w:t>s</w:t>
                              </w:r>
                              <w:r>
                                <w:rPr>
                                  <w:color w:val="FFFFFF"/>
                                </w:rPr>
                                <w:t>he/he may ask the Chair of the Board of Trustees to nominate an independent member of the Finance, General Purposes &amp; Audit Committee to review.</w:t>
                              </w:r>
                            </w:p>
                          </w:txbxContent>
                        </wps:txbx>
                        <wps:bodyPr rot="0" vert="horz" wrap="square" lIns="0" tIns="0" rIns="0" bIns="0" anchor="t" anchorCtr="0" upright="1">
                          <a:noAutofit/>
                        </wps:bodyPr>
                      </wps:wsp>
                      <wps:wsp>
                        <wps:cNvPr id="25" name="Text Box 6"/>
                        <wps:cNvSpPr txBox="1">
                          <a:spLocks noChangeArrowheads="1"/>
                        </wps:cNvSpPr>
                        <wps:spPr bwMode="auto">
                          <a:xfrm>
                            <a:off x="935" y="590"/>
                            <a:ext cx="4505" cy="144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807" w:rsidRDefault="005A2CC3">
                              <w:pPr>
                                <w:spacing w:before="186" w:line="242" w:lineRule="auto"/>
                                <w:ind w:left="197" w:right="199" w:firstLine="2"/>
                                <w:jc w:val="center"/>
                              </w:pPr>
                              <w:r>
                                <w:rPr>
                                  <w:color w:val="FFFFFF"/>
                                </w:rPr>
                                <w:t>‘Named Person’ to decide on the nature of the investigation of the allegations i.e. internal or referred to an external authority</w:t>
                              </w:r>
                            </w:p>
                          </w:txbxContent>
                        </wps:txbx>
                        <wps:bodyPr rot="0" vert="horz" wrap="square" lIns="0" tIns="0" rIns="0" bIns="0" anchor="t" anchorCtr="0" upright="1">
                          <a:noAutofit/>
                        </wps:bodyPr>
                      </wps:wsp>
                      <wps:wsp>
                        <wps:cNvPr id="26" name="Text Box 5"/>
                        <wps:cNvSpPr txBox="1">
                          <a:spLocks noChangeArrowheads="1"/>
                        </wps:cNvSpPr>
                        <wps:spPr bwMode="auto">
                          <a:xfrm>
                            <a:off x="6290" y="396"/>
                            <a:ext cx="5090" cy="107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807" w:rsidRDefault="005A2CC3">
                              <w:pPr>
                                <w:spacing w:before="132" w:line="242" w:lineRule="auto"/>
                                <w:ind w:left="534" w:right="534"/>
                                <w:jc w:val="center"/>
                              </w:pPr>
                              <w:r>
                                <w:rPr>
                                  <w:color w:val="FFFFFF"/>
                                </w:rPr>
                                <w:t>‘Named Person’ to inform the whistleblower of the grounds for the decision in writing.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37" style="position:absolute;margin-left:19pt;margin-top:19.85pt;width:550pt;height:292.75pt;z-index:-251655168;mso-wrap-distance-left:0;mso-wrap-distance-right:0;mso-position-horizontal-relative:page" coordorigin="380,397" coordsize="11000,5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">
                <v:rect id="Rectangle 20" o:spid="_x0000_s1038" style="position:absolute;left:6210;top:1646;width:5085;height:2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" fillcolor="#4f81bc" stroked="f"/>
                <v:rect id="Rectangle 19" o:spid="_x0000_s1039" style="position:absolute;left:6210;top:1646;width:5085;height:2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" filled="f" strokecolor="#4f81bc" strokeweight="2pt"/>
                <v:shape id="Picture 18" o:spid="_x0000_s1040" type="#_x0000_t75" style="position:absolute;left:8515;top:1480;width:120;height: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">
                  <v:imagedata r:id="rId32" o:title=""/>
                </v:shape>
                <v:rect id="Rectangle 17" o:spid="_x0000_s1041" style="position:absolute;left:2955;top:4291;width:607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" fillcolor="#4f81bc" stroked="f"/>
                <v:rect id="Rectangle 16" o:spid="_x0000_s1042" style="position:absolute;left:2955;top:4291;width:607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" filled="f" strokecolor="#4f81bc" strokeweight="2pt"/>
                <v:shape id="Picture 15" o:spid="_x0000_s1043" type="#_x0000_t75" style="position:absolute;left:7128;top:3985;width:117;height: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">
                  <v:imagedata r:id="rId36" o:title=""/>
                </v:shape>
                <v:shape id="Picture 14" o:spid="_x0000_s1044" type="#_x0000_t75" style="position:absolute;left:4045;top:5080;width:120;height: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">
                  <v:imagedata r:id="rId32" o:title=""/>
                </v:shape>
                <v:shape id="Picture 13" o:spid="_x0000_s1045" type="#_x0000_t75" style="position:absolute;left:8025;top:5170;width:117;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">
                  <v:imagedata r:id="rId37" o:title=""/>
                </v:shape>
                <v:shape id="Picture 12" o:spid="_x0000_s1046" type="#_x0000_t75" style="position:absolute;left:3205;top:2080;width:120;height: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">
                  <v:imagedata r:id="rId32" o:title=""/>
                </v:shape>
                <v:shape id="Text Box 11" o:spid="_x0000_s1047" type="#_x0000_t202" style="position:absolute;left:6380;top:5451;width:4985;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" fillcolor="#4f81bc" stroked="f">
                  <v:textbox inset="0,0,0,0">
                    <w:txbxContent>
                      <w:p w:rsidR="008C7807" w:rsidRDefault="005A2CC3">
                        <w:pPr>
                          <w:spacing w:before="116" w:line="244" w:lineRule="auto"/>
                          <w:ind w:left="511" w:right="349" w:hanging="140"/>
                        </w:pPr>
                        <w:r>
                          <w:rPr>
                            <w:b/>
                            <w:color w:val="FFFFFF"/>
                          </w:rPr>
                          <w:t>No</w:t>
                        </w:r>
                        <w:r>
                          <w:rPr>
                            <w:color w:val="FFFFFF"/>
                          </w:rPr>
                          <w:t>, the matter should be investigated under the whistleblowing procedure</w:t>
                        </w:r>
                      </w:p>
                    </w:txbxContent>
                  </v:textbox>
                </v:shape>
                <v:shape id="Text Box 10" o:spid="_x0000_s1048" type="#_x0000_t202" style="position:absolute;left:380;top:5451;width:503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" fillcolor="#4f81bc" stroked="f">
                  <v:textbox inset="0,0,0,0">
                    <w:txbxContent>
                      <w:p w:rsidR="008C7807" w:rsidRDefault="005A2CC3">
                        <w:pPr>
                          <w:spacing w:before="130" w:line="244" w:lineRule="auto"/>
                          <w:ind w:left="1192" w:right="170" w:hanging="1002"/>
                        </w:pPr>
                        <w:r>
                          <w:rPr>
                            <w:b/>
                            <w:color w:val="FFFFFF"/>
                          </w:rPr>
                          <w:t>Yes</w:t>
                        </w:r>
                        <w:r>
                          <w:rPr>
                            <w:color w:val="FFFFFF"/>
                          </w:rPr>
                          <w:t>, no further action will be taken under the Charity’s processes.</w:t>
                        </w:r>
                      </w:p>
                    </w:txbxContent>
                  </v:textbox>
                </v:shape>
                <v:shape id="Text Box 9" o:spid="_x0000_s1049" type="#_x0000_t202" style="position:absolute;left:2935;top:4271;width:6115;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8C7807" w:rsidRDefault="005A2CC3">
                        <w:pPr>
                          <w:spacing w:before="194"/>
                          <w:ind w:left="1042" w:right="207" w:hanging="812"/>
                        </w:pPr>
                        <w:r>
                          <w:rPr>
                            <w:color w:val="FFFFFF"/>
                          </w:rPr>
                          <w:t>Does the Chair of the Board of Trustees uphold the view of the original ‘Named Person’?</w:t>
                        </w:r>
                      </w:p>
                    </w:txbxContent>
                  </v:textbox>
                </v:shape>
                <v:shape id="Text Box 8" o:spid="_x0000_s1050" type="#_x0000_t202" style="position:absolute;left:940;top:2426;width:454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" fillcolor="#4f81bc" stroked="f">
                  <v:textbox inset="0,0,0,0">
                    <w:txbxContent>
                      <w:p w:rsidR="008C7807" w:rsidRDefault="005A2CC3">
                        <w:pPr>
                          <w:spacing w:before="200" w:line="242" w:lineRule="auto"/>
                          <w:ind w:left="793" w:right="209" w:hanging="565"/>
                        </w:pPr>
                        <w:r>
                          <w:rPr>
                            <w:color w:val="FFFFFF"/>
                          </w:rPr>
                          <w:t>Investigation conducted and findings reported and implemented</w:t>
                        </w:r>
                      </w:p>
                    </w:txbxContent>
                  </v:textbox>
                </v:shape>
                <v:shape id="Text Box 7" o:spid="_x0000_s1051" type="#_x0000_t202" style="position:absolute;left:6190;top:1626;width:5125;height:2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8C7807" w:rsidRDefault="005A2CC3">
                        <w:pPr>
                          <w:spacing w:before="112"/>
                          <w:ind w:left="348" w:right="342"/>
                          <w:jc w:val="center"/>
                        </w:pPr>
                        <w:r>
                          <w:rPr>
                            <w:color w:val="FFFFFF"/>
                          </w:rPr>
                          <w:t xml:space="preserve">If the matter is not resolved by this and the whistleblower is </w:t>
                        </w:r>
                        <w:r>
                          <w:rPr>
                            <w:b/>
                            <w:color w:val="FFFFFF"/>
                          </w:rPr>
                          <w:t xml:space="preserve">not satisfied </w:t>
                        </w:r>
                        <w:r>
                          <w:rPr>
                            <w:color w:val="FFFFFF"/>
                          </w:rPr>
                          <w:t>with the ‘Named Person</w:t>
                        </w:r>
                        <w:r>
                          <w:rPr>
                            <w:color w:val="FFFFFF"/>
                            <w:sz w:val="20"/>
                          </w:rPr>
                          <w:t>’</w:t>
                        </w:r>
                        <w:r>
                          <w:rPr>
                            <w:color w:val="FFFFFF"/>
                          </w:rPr>
                          <w:t xml:space="preserve">s’ decision to investigate </w:t>
                        </w:r>
                        <w:r>
                          <w:rPr>
                            <w:color w:val="FFFFFF"/>
                            <w:sz w:val="20"/>
                          </w:rPr>
                          <w:t>s</w:t>
                        </w:r>
                        <w:r>
                          <w:rPr>
                            <w:color w:val="FFFFFF"/>
                          </w:rPr>
                          <w:t>he/he may ask the Chair of the Board of Trustees to nominate an independent member of the Finance, General Purposes &amp; Audit Committee to review.</w:t>
                        </w:r>
                      </w:p>
                    </w:txbxContent>
                  </v:textbox>
                </v:shape>
                <v:shape id="Text Box 6" o:spid="_x0000_s1052" type="#_x0000_t202" style="position:absolute;left:935;top:590;width:4505;height:1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" fillcolor="#4f81bc" stroked="f">
                  <v:textbox inset="0,0,0,0">
                    <w:txbxContent>
                      <w:p w:rsidR="008C7807" w:rsidRDefault="005A2CC3">
                        <w:pPr>
                          <w:spacing w:before="186" w:line="242" w:lineRule="auto"/>
                          <w:ind w:left="197" w:right="199" w:firstLine="2"/>
                          <w:jc w:val="center"/>
                        </w:pPr>
                        <w:r>
                          <w:rPr>
                            <w:color w:val="FFFFFF"/>
                          </w:rPr>
                          <w:t>‘Named Person’ to decide on the nature of the investigation of the allegations i.e. internal or referred to an external authority</w:t>
                        </w:r>
                      </w:p>
                    </w:txbxContent>
                  </v:textbox>
                </v:shape>
                <v:shape id="Text Box 5" o:spid="_x0000_s1053" type="#_x0000_t202" style="position:absolute;left:6290;top:396;width:5090;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" fillcolor="#4f81bc" stroked="f">
                  <v:textbox inset="0,0,0,0">
                    <w:txbxContent>
                      <w:p w:rsidR="008C7807" w:rsidRDefault="005A2CC3">
                        <w:pPr>
                          <w:spacing w:before="132" w:line="242" w:lineRule="auto"/>
                          <w:ind w:left="534" w:right="534"/>
                          <w:jc w:val="center"/>
                        </w:pPr>
                        <w:r>
                          <w:rPr>
                            <w:color w:val="FFFFFF"/>
                          </w:rPr>
                          <w:t>‘Named Person’ to inform the whistleblower of the grounds for the decision in writing.</w:t>
                        </w:r>
                      </w:p>
                    </w:txbxContent>
                  </v:textbox>
                </v:shape>
                <w10:wrap type="topAndBottom" anchorx="page"/>
              </v:group>
            </w:pict>
          </mc:Fallback>
        </mc:AlternateContent>
      </w:r>
    </w:p>
    <w:p w:rsidR="008C7807" w:rsidRDefault="005A2CC3">
      <w:pPr>
        <w:pStyle w:val="BodyText"/>
        <w:ind w:left="7866"/>
        <w:rPr>
          <w:sz w:val="20"/>
        </w:rPr>
      </w:pPr>
      <w:r>
        <w:rPr>
          <w:noProof/>
          <w:sz w:val="20"/>
          <w:lang w:val="en-GB" w:eastAsia="en-GB" w:bidi="ar-SA"/>
        </w:rPr>
        <w:drawing>
          <wp:inline distT="0" distB="0" distL="0" distR="0">
            <wp:extent cx="74433" cy="200691"/>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38" cstate="print"/>
                    <a:stretch>
                      <a:fillRect/>
                    </a:stretch>
                  </pic:blipFill>
                  <pic:spPr>
                    <a:xfrm>
                      <a:off x="0" y="0"/>
                      <a:ext cx="74433" cy="200691"/>
                    </a:xfrm>
                    <a:prstGeom prst="rect">
                      <a:avLst/>
                    </a:prstGeom>
                  </pic:spPr>
                </pic:pic>
              </a:graphicData>
            </a:graphic>
          </wp:inline>
        </w:drawing>
      </w:r>
    </w:p>
    <w:p w:rsidR="008C7807" w:rsidRDefault="00EF39F6">
      <w:pPr>
        <w:tabs>
          <w:tab w:val="left" w:pos="6254"/>
        </w:tabs>
        <w:ind w:left="255"/>
        <w:rPr>
          <w:sz w:val="20"/>
        </w:rPr>
      </w:pPr>
      <w:r>
        <w:rPr>
          <w:noProof/>
          <w:sz w:val="20"/>
          <w:lang w:val="en-GB" w:eastAsia="en-GB" w:bidi="ar-SA"/>
        </w:rPr>
        <mc:AlternateContent>
          <mc:Choice Requires="wps">
            <w:drawing>
              <wp:inline distT="0" distB="0" distL="0" distR="0">
                <wp:extent cx="3082925" cy="644525"/>
                <wp:effectExtent l="0" t="0" r="3175" b="3175"/>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64452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807" w:rsidRDefault="005A2CC3">
                            <w:pPr>
                              <w:pStyle w:val="BodyText"/>
                              <w:spacing w:before="112"/>
                              <w:ind w:left="285" w:right="280"/>
                              <w:jc w:val="center"/>
                            </w:pPr>
                            <w:r>
                              <w:rPr>
                                <w:color w:val="FFFFFF"/>
                              </w:rPr>
                              <w:t>Whistleblower may refer the allegation of malpractice or impropriety to an external agency.</w:t>
                            </w:r>
                          </w:p>
                        </w:txbxContent>
                      </wps:txbx>
                      <wps:bodyPr rot="0" vert="horz" wrap="square" lIns="0" tIns="0" rIns="0" bIns="0" anchor="t" anchorCtr="0" upright="1">
                        <a:noAutofit/>
                      </wps:bodyPr>
                    </wps:wsp>
                  </a:graphicData>
                </a:graphic>
              </wp:inline>
            </w:drawing>
          </mc:Choice>
          <mc:Fallback>
            <w:pict>
              <v:shape id="Text Box 3" o:spid="_x0000_s1054" type="#_x0000_t202" style="width:242.75pt;height: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" fillcolor="#4f81bc" stroked="f">
                <v:textbox inset="0,0,0,0">
                  <w:txbxContent>
                    <w:p w:rsidR="008C7807" w:rsidRDefault="005A2CC3">
                      <w:pPr>
                        <w:pStyle w:val="BodyText"/>
                        <w:spacing w:before="112"/>
                        <w:ind w:left="285" w:right="280"/>
                        <w:jc w:val="center"/>
                      </w:pPr>
                      <w:r>
                        <w:rPr>
                          <w:color w:val="FFFFFF"/>
                        </w:rPr>
                        <w:t>Whistleblower may refer the allegation of malpractice or impropriety to an external agency.</w:t>
                      </w:r>
                    </w:p>
                  </w:txbxContent>
                </v:textbox>
                <w10:anchorlock/>
              </v:shape>
            </w:pict>
          </mc:Fallback>
        </mc:AlternateContent>
      </w:r>
      <w:r w:rsidR="005A2CC3">
        <w:rPr>
          <w:sz w:val="20"/>
        </w:rPr>
        <w:tab/>
      </w:r>
      <w:r>
        <w:rPr>
          <w:noProof/>
          <w:position w:val="13"/>
          <w:sz w:val="20"/>
          <w:lang w:val="en-GB" w:eastAsia="en-GB" w:bidi="ar-SA"/>
        </w:rPr>
        <mc:AlternateContent>
          <mc:Choice Requires="wps">
            <w:drawing>
              <wp:inline distT="0" distB="0" distL="0" distR="0">
                <wp:extent cx="3101975" cy="596900"/>
                <wp:effectExtent l="0" t="0" r="3175" b="31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59690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807" w:rsidRDefault="005A2CC3">
                            <w:pPr>
                              <w:pStyle w:val="BodyText"/>
                              <w:spacing w:before="200" w:line="242" w:lineRule="auto"/>
                              <w:ind w:left="379" w:right="333" w:hanging="29"/>
                            </w:pPr>
                            <w:r>
                              <w:rPr>
                                <w:color w:val="FFFFFF"/>
                                <w:sz w:val="20"/>
                              </w:rPr>
                              <w:t xml:space="preserve">A </w:t>
                            </w:r>
                            <w:r>
                              <w:rPr>
                                <w:color w:val="FFFFFF"/>
                              </w:rPr>
                              <w:t xml:space="preserve">second ‘Named Person’ </w:t>
                            </w:r>
                            <w:r>
                              <w:rPr>
                                <w:color w:val="FFFFFF"/>
                                <w:sz w:val="20"/>
                              </w:rPr>
                              <w:t xml:space="preserve">is directed </w:t>
                            </w:r>
                            <w:r>
                              <w:rPr>
                                <w:color w:val="FFFFFF"/>
                              </w:rPr>
                              <w:t>to arrange an appropriate investigation.</w:t>
                            </w:r>
                          </w:p>
                        </w:txbxContent>
                      </wps:txbx>
                      <wps:bodyPr rot="0" vert="horz" wrap="square" lIns="0" tIns="0" rIns="0" bIns="0" anchor="t" anchorCtr="0" upright="1">
                        <a:noAutofit/>
                      </wps:bodyPr>
                    </wps:wsp>
                  </a:graphicData>
                </a:graphic>
              </wp:inline>
            </w:drawing>
          </mc:Choice>
          <mc:Fallback>
            <w:pict>
              <v:shape id="Text Box 2" o:spid="_x0000_s1055" type="#_x0000_t202" style="width:244.25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" fillcolor="#4f81bc" stroked="f">
                <v:textbox inset="0,0,0,0">
                  <w:txbxContent>
                    <w:p w:rsidR="008C7807" w:rsidRDefault="005A2CC3">
                      <w:pPr>
                        <w:pStyle w:val="BodyText"/>
                        <w:spacing w:before="200" w:line="242" w:lineRule="auto"/>
                        <w:ind w:left="379" w:right="333" w:hanging="29"/>
                      </w:pPr>
                      <w:r>
                        <w:rPr>
                          <w:color w:val="FFFFFF"/>
                          <w:sz w:val="20"/>
                        </w:rPr>
                        <w:t xml:space="preserve">A </w:t>
                      </w:r>
                      <w:r>
                        <w:rPr>
                          <w:color w:val="FFFFFF"/>
                        </w:rPr>
                        <w:t xml:space="preserve">second ‘Named Person’ </w:t>
                      </w:r>
                      <w:r>
                        <w:rPr>
                          <w:color w:val="FFFFFF"/>
                          <w:sz w:val="20"/>
                        </w:rPr>
                        <w:t xml:space="preserve">is directed </w:t>
                      </w:r>
                      <w:r>
                        <w:rPr>
                          <w:color w:val="FFFFFF"/>
                        </w:rPr>
                        <w:t>to arrange an appropriate investigation.</w:t>
                      </w:r>
                    </w:p>
                  </w:txbxContent>
                </v:textbox>
                <w10:anchorlock/>
              </v:shape>
            </w:pict>
          </mc:Fallback>
        </mc:AlternateContent>
      </w:r>
    </w:p>
    <w:sectPr w:rsidR="008C7807">
      <w:pgSz w:w="11910" w:h="16850"/>
      <w:pgMar w:top="1360" w:right="280" w:bottom="1240" w:left="280" w:header="0" w:footer="10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EAF" w:rsidRDefault="00A12EAF">
      <w:r>
        <w:separator/>
      </w:r>
    </w:p>
  </w:endnote>
  <w:endnote w:type="continuationSeparator" w:id="0">
    <w:p w:rsidR="00A12EAF" w:rsidRDefault="00A1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497" w:rsidRDefault="006C5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497" w:rsidRDefault="006C54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497" w:rsidRDefault="006C54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807" w:rsidRDefault="00EF39F6">
    <w:pPr>
      <w:pStyle w:val="BodyText"/>
      <w:spacing w:line="14" w:lineRule="auto"/>
      <w:rPr>
        <w:sz w:val="20"/>
      </w:rPr>
    </w:pPr>
    <w:r>
      <w:rPr>
        <w:noProof/>
        <w:lang w:val="en-GB" w:eastAsia="en-GB" w:bidi="ar-SA"/>
      </w:rPr>
      <mc:AlternateContent>
        <mc:Choice Requires="wps">
          <w:drawing>
            <wp:anchor distT="0" distB="0" distL="114300" distR="114300" simplePos="0" relativeHeight="251657728" behindDoc="1" locked="0" layoutInCell="1" allowOverlap="1">
              <wp:simplePos x="0" y="0"/>
              <wp:positionH relativeFrom="page">
                <wp:posOffset>3541395</wp:posOffset>
              </wp:positionH>
              <wp:positionV relativeFrom="page">
                <wp:posOffset>9890760</wp:posOffset>
              </wp:positionV>
              <wp:extent cx="464820" cy="149860"/>
              <wp:effectExtent l="0" t="381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807" w:rsidRDefault="005A2CC3">
                          <w:pPr>
                            <w:spacing w:before="21"/>
                            <w:ind w:left="40"/>
                            <w:rPr>
                              <w:sz w:val="16"/>
                            </w:rPr>
                          </w:pPr>
                          <w:r>
                            <w:fldChar w:fldCharType="begin"/>
                          </w:r>
                          <w:r>
                            <w:rPr>
                              <w:sz w:val="16"/>
                            </w:rPr>
                            <w:instrText xml:space="preserve"> PAGE </w:instrText>
                          </w:r>
                          <w:r>
                            <w:fldChar w:fldCharType="separate"/>
                          </w:r>
                          <w:r w:rsidR="00EF39F6">
                            <w:rPr>
                              <w:noProof/>
                              <w:sz w:val="16"/>
                            </w:rPr>
                            <w:t>2</w:t>
                          </w:r>
                          <w:r>
                            <w:fldChar w:fldCharType="end"/>
                          </w:r>
                          <w:r>
                            <w:rPr>
                              <w:sz w:val="16"/>
                            </w:rPr>
                            <w:t xml:space="preserve"> 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7" type="#_x0000_t202" style="position:absolute;margin-left:278.85pt;margin-top:778.8pt;width:36.6pt;height:1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" filled="f" stroked="f">
              <v:textbox inset="0,0,0,0">
                <w:txbxContent>
                  <w:p w:rsidR="008C7807" w:rsidRDefault="005A2CC3">
                    <w:pPr>
                      <w:spacing w:before="21"/>
                      <w:ind w:left="40"/>
                      <w:rPr>
                        <w:sz w:val="16"/>
                      </w:rPr>
                    </w:pPr>
                    <w:r>
                      <w:fldChar w:fldCharType="begin"/>
                    </w:r>
                    <w:r>
                      <w:rPr>
                        <w:sz w:val="16"/>
                      </w:rPr>
                      <w:instrText xml:space="preserve"> PAGE </w:instrText>
                    </w:r>
                    <w:r>
                      <w:fldChar w:fldCharType="separate"/>
                    </w:r>
                    <w:r w:rsidR="00EF39F6">
                      <w:rPr>
                        <w:noProof/>
                        <w:sz w:val="16"/>
                      </w:rPr>
                      <w:t>2</w:t>
                    </w:r>
                    <w:r>
                      <w:fldChar w:fldCharType="end"/>
                    </w:r>
                    <w:r>
                      <w:rPr>
                        <w:sz w:val="16"/>
                      </w:rPr>
                      <w:t xml:space="preserve"> of 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EAF" w:rsidRDefault="00A12EAF">
      <w:r>
        <w:separator/>
      </w:r>
    </w:p>
  </w:footnote>
  <w:footnote w:type="continuationSeparator" w:id="0">
    <w:p w:rsidR="00A12EAF" w:rsidRDefault="00A12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497" w:rsidRDefault="006C54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25F" w:rsidRDefault="0059725F">
    <w:pPr>
      <w:pStyle w:val="Header"/>
    </w:pPr>
  </w:p>
  <w:p w:rsidR="0059725F" w:rsidRDefault="0059725F">
    <w:pPr>
      <w:pStyle w:val="Header"/>
    </w:pPr>
  </w:p>
  <w:p w:rsidR="00E32E02" w:rsidRDefault="0059725F">
    <w:pPr>
      <w:pStyle w:val="Header"/>
    </w:pPr>
    <w:r>
      <w:rPr>
        <w:noProof/>
      </w:rPr>
      <mc:AlternateContent>
        <mc:Choice Requires="wps">
          <w:drawing>
            <wp:anchor distT="0" distB="0" distL="114300" distR="114300" simplePos="0" relativeHeight="251659776" behindDoc="0" locked="0" layoutInCell="1" allowOverlap="1" wp14:anchorId="12A1D52E" wp14:editId="657C06BF">
              <wp:simplePos x="0" y="0"/>
              <wp:positionH relativeFrom="column">
                <wp:posOffset>650875</wp:posOffset>
              </wp:positionH>
              <wp:positionV relativeFrom="paragraph">
                <wp:posOffset>-191135</wp:posOffset>
              </wp:positionV>
              <wp:extent cx="5543550" cy="455297"/>
              <wp:effectExtent l="0" t="0" r="0" b="0"/>
              <wp:wrapNone/>
              <wp:docPr id="1073741826" name="Shape 1073741826"/>
              <wp:cNvGraphicFramePr/>
              <a:graphic xmlns:a="http://schemas.openxmlformats.org/drawingml/2006/main">
                <a:graphicData uri="http://schemas.microsoft.com/office/word/2010/wordprocessingShape">
                  <wps:wsp>
                    <wps:cNvSpPr/>
                    <wps:spPr>
                      <a:xfrm>
                        <a:off x="0" y="0"/>
                        <a:ext cx="5543550" cy="455297"/>
                      </a:xfrm>
                      <a:prstGeom prst="rect">
                        <a:avLst/>
                      </a:prstGeom>
                      <a:noFill/>
                      <a:ln w="12700" cap="flat">
                        <a:noFill/>
                        <a:miter lim="400000"/>
                      </a:ln>
                      <a:effectLst/>
                    </wps:spPr>
                    <wps:txbx>
                      <w:txbxContent>
                        <w:p w:rsidR="0059725F" w:rsidRDefault="0059725F" w:rsidP="0059725F">
                          <w:pPr>
                            <w:pStyle w:val="Header"/>
                            <w:shd w:val="clear" w:color="auto" w:fill="ED7D31"/>
                            <w:jc w:val="center"/>
                            <w:rPr>
                              <w:rStyle w:val="ox-ad277fe48d-apple-tab-span"/>
                              <w:b/>
                              <w:bCs/>
                              <w:caps/>
                              <w:color w:val="FFFFFF"/>
                              <w:u w:color="FFFFFF"/>
                            </w:rPr>
                          </w:pPr>
                          <w:r>
                            <w:rPr>
                              <w:rStyle w:val="ox-ad277fe48d-apple-tab-span"/>
                              <w:b/>
                              <w:bCs/>
                              <w:caps/>
                              <w:color w:val="FFFFFF"/>
                              <w:u w:color="FFFFFF"/>
                            </w:rPr>
                            <w:t>Chilli Studios (Newcastle and Gateshead arts Studio) ltd</w:t>
                          </w:r>
                        </w:p>
                        <w:p w:rsidR="0059725F" w:rsidRDefault="0059725F" w:rsidP="0059725F">
                          <w:pPr>
                            <w:pStyle w:val="Header"/>
                            <w:shd w:val="clear" w:color="auto" w:fill="ED7D31"/>
                            <w:jc w:val="center"/>
                            <w:rPr>
                              <w:rStyle w:val="ox-ad277fe48d-apple-tab-span"/>
                              <w:b/>
                              <w:bCs/>
                              <w:caps/>
                              <w:color w:val="FFFFFF"/>
                              <w:u w:color="FFFFFF"/>
                            </w:rPr>
                          </w:pPr>
                          <w:r>
                            <w:rPr>
                              <w:rStyle w:val="ox-ad277fe48d-apple-tab-span"/>
                              <w:b/>
                              <w:bCs/>
                              <w:caps/>
                              <w:color w:val="FFFFFF"/>
                              <w:u w:color="FFFFFF"/>
                            </w:rPr>
                            <w:t xml:space="preserve">whistle blowing policy </w:t>
                          </w:r>
                          <w:bookmarkStart w:id="0" w:name="_GoBack"/>
                          <w:bookmarkEnd w:id="0"/>
                        </w:p>
                        <w:p w:rsidR="0059725F" w:rsidRDefault="0059725F" w:rsidP="0059725F">
                          <w:pPr>
                            <w:pStyle w:val="Header"/>
                            <w:shd w:val="clear" w:color="auto" w:fill="ED7D31"/>
                            <w:jc w:val="center"/>
                          </w:pPr>
                        </w:p>
                      </w:txbxContent>
                    </wps:txbx>
                    <wps:bodyPr wrap="square" lIns="45719" tIns="45719" rIns="45719" bIns="45719" numCol="1" anchor="ctr">
                      <a:noAutofit/>
                    </wps:bodyPr>
                  </wps:wsp>
                </a:graphicData>
              </a:graphic>
            </wp:anchor>
          </w:drawing>
        </mc:Choice>
        <mc:Fallback>
          <w:pict>
            <v:rect w14:anchorId="12A1D52E" id="Shape 1073741826" o:spid="_x0000_s1056" style="position:absolute;margin-left:51.25pt;margin-top:-15.05pt;width:436.5pt;height:35.8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" filled="f" stroked="f" strokeweight="1pt">
              <v:stroke miterlimit="4"/>
              <v:textbox inset="1.27mm,1.27mm,1.27mm,1.27mm">
                <w:txbxContent>
                  <w:p w:rsidR="0059725F" w:rsidRDefault="0059725F" w:rsidP="0059725F">
                    <w:pPr>
                      <w:pStyle w:val="Header"/>
                      <w:shd w:val="clear" w:color="auto" w:fill="ED7D31"/>
                      <w:jc w:val="center"/>
                      <w:rPr>
                        <w:rStyle w:val="ox-ad277fe48d-apple-tab-span"/>
                        <w:b/>
                        <w:bCs/>
                        <w:caps/>
                        <w:color w:val="FFFFFF"/>
                        <w:u w:color="FFFFFF"/>
                      </w:rPr>
                    </w:pPr>
                    <w:r>
                      <w:rPr>
                        <w:rStyle w:val="ox-ad277fe48d-apple-tab-span"/>
                        <w:b/>
                        <w:bCs/>
                        <w:caps/>
                        <w:color w:val="FFFFFF"/>
                        <w:u w:color="FFFFFF"/>
                      </w:rPr>
                      <w:t>Chilli Studios (Newcastle and Gateshead arts Studio) ltd</w:t>
                    </w:r>
                  </w:p>
                  <w:p w:rsidR="0059725F" w:rsidRDefault="0059725F" w:rsidP="0059725F">
                    <w:pPr>
                      <w:pStyle w:val="Header"/>
                      <w:shd w:val="clear" w:color="auto" w:fill="ED7D31"/>
                      <w:jc w:val="center"/>
                      <w:rPr>
                        <w:rStyle w:val="ox-ad277fe48d-apple-tab-span"/>
                        <w:b/>
                        <w:bCs/>
                        <w:caps/>
                        <w:color w:val="FFFFFF"/>
                        <w:u w:color="FFFFFF"/>
                      </w:rPr>
                    </w:pPr>
                    <w:r>
                      <w:rPr>
                        <w:rStyle w:val="ox-ad277fe48d-apple-tab-span"/>
                        <w:b/>
                        <w:bCs/>
                        <w:caps/>
                        <w:color w:val="FFFFFF"/>
                        <w:u w:color="FFFFFF"/>
                      </w:rPr>
                      <w:t xml:space="preserve">whistle blowing policy </w:t>
                    </w:r>
                    <w:bookmarkStart w:id="1" w:name="_GoBack"/>
                    <w:bookmarkEnd w:id="1"/>
                  </w:p>
                  <w:p w:rsidR="0059725F" w:rsidRDefault="0059725F" w:rsidP="0059725F">
                    <w:pPr>
                      <w:pStyle w:val="Header"/>
                      <w:shd w:val="clear" w:color="auto" w:fill="ED7D31"/>
                      <w:jc w:val="center"/>
                    </w:pPr>
                  </w:p>
                </w:txbxContent>
              </v:textbox>
            </v:rect>
          </w:pict>
        </mc:Fallback>
      </mc:AlternateContent>
    </w:r>
  </w:p>
  <w:p w:rsidR="00E32E02" w:rsidRDefault="00E32E02">
    <w:pPr>
      <w:pStyle w:val="Header"/>
    </w:pPr>
  </w:p>
  <w:p w:rsidR="00E32E02" w:rsidRDefault="00E32E02">
    <w:pPr>
      <w:pStyle w:val="Header"/>
    </w:pPr>
  </w:p>
  <w:p w:rsidR="00E32E02" w:rsidRDefault="00E32E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497" w:rsidRDefault="006C5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30A2B"/>
    <w:multiLevelType w:val="hybridMultilevel"/>
    <w:tmpl w:val="9190A8D4"/>
    <w:lvl w:ilvl="0" w:tplc="7BD4E1E2">
      <w:numFmt w:val="bullet"/>
      <w:lvlText w:val=""/>
      <w:lvlJc w:val="left"/>
      <w:pPr>
        <w:ind w:left="1587" w:hanging="360"/>
      </w:pPr>
      <w:rPr>
        <w:rFonts w:ascii="Symbol" w:eastAsia="Symbol" w:hAnsi="Symbol" w:cs="Symbol" w:hint="default"/>
        <w:w w:val="100"/>
        <w:sz w:val="22"/>
        <w:szCs w:val="22"/>
        <w:lang w:val="en-US" w:eastAsia="en-US" w:bidi="en-US"/>
      </w:rPr>
    </w:lvl>
    <w:lvl w:ilvl="1" w:tplc="3B0C9DBE">
      <w:numFmt w:val="bullet"/>
      <w:lvlText w:val="•"/>
      <w:lvlJc w:val="left"/>
      <w:pPr>
        <w:ind w:left="2556" w:hanging="360"/>
      </w:pPr>
      <w:rPr>
        <w:rFonts w:hint="default"/>
        <w:lang w:val="en-US" w:eastAsia="en-US" w:bidi="en-US"/>
      </w:rPr>
    </w:lvl>
    <w:lvl w:ilvl="2" w:tplc="018EEF5C">
      <w:numFmt w:val="bullet"/>
      <w:lvlText w:val="•"/>
      <w:lvlJc w:val="left"/>
      <w:pPr>
        <w:ind w:left="3533" w:hanging="360"/>
      </w:pPr>
      <w:rPr>
        <w:rFonts w:hint="default"/>
        <w:lang w:val="en-US" w:eastAsia="en-US" w:bidi="en-US"/>
      </w:rPr>
    </w:lvl>
    <w:lvl w:ilvl="3" w:tplc="3D5ED346">
      <w:numFmt w:val="bullet"/>
      <w:lvlText w:val="•"/>
      <w:lvlJc w:val="left"/>
      <w:pPr>
        <w:ind w:left="4509" w:hanging="360"/>
      </w:pPr>
      <w:rPr>
        <w:rFonts w:hint="default"/>
        <w:lang w:val="en-US" w:eastAsia="en-US" w:bidi="en-US"/>
      </w:rPr>
    </w:lvl>
    <w:lvl w:ilvl="4" w:tplc="CA360F60">
      <w:numFmt w:val="bullet"/>
      <w:lvlText w:val="•"/>
      <w:lvlJc w:val="left"/>
      <w:pPr>
        <w:ind w:left="5486" w:hanging="360"/>
      </w:pPr>
      <w:rPr>
        <w:rFonts w:hint="default"/>
        <w:lang w:val="en-US" w:eastAsia="en-US" w:bidi="en-US"/>
      </w:rPr>
    </w:lvl>
    <w:lvl w:ilvl="5" w:tplc="3106319A">
      <w:numFmt w:val="bullet"/>
      <w:lvlText w:val="•"/>
      <w:lvlJc w:val="left"/>
      <w:pPr>
        <w:ind w:left="6463" w:hanging="360"/>
      </w:pPr>
      <w:rPr>
        <w:rFonts w:hint="default"/>
        <w:lang w:val="en-US" w:eastAsia="en-US" w:bidi="en-US"/>
      </w:rPr>
    </w:lvl>
    <w:lvl w:ilvl="6" w:tplc="726C1D7C">
      <w:numFmt w:val="bullet"/>
      <w:lvlText w:val="•"/>
      <w:lvlJc w:val="left"/>
      <w:pPr>
        <w:ind w:left="7439" w:hanging="360"/>
      </w:pPr>
      <w:rPr>
        <w:rFonts w:hint="default"/>
        <w:lang w:val="en-US" w:eastAsia="en-US" w:bidi="en-US"/>
      </w:rPr>
    </w:lvl>
    <w:lvl w:ilvl="7" w:tplc="6674E522">
      <w:numFmt w:val="bullet"/>
      <w:lvlText w:val="•"/>
      <w:lvlJc w:val="left"/>
      <w:pPr>
        <w:ind w:left="8416" w:hanging="360"/>
      </w:pPr>
      <w:rPr>
        <w:rFonts w:hint="default"/>
        <w:lang w:val="en-US" w:eastAsia="en-US" w:bidi="en-US"/>
      </w:rPr>
    </w:lvl>
    <w:lvl w:ilvl="8" w:tplc="F796C3AA">
      <w:numFmt w:val="bullet"/>
      <w:lvlText w:val="•"/>
      <w:lvlJc w:val="left"/>
      <w:pPr>
        <w:ind w:left="9393" w:hanging="360"/>
      </w:pPr>
      <w:rPr>
        <w:rFonts w:hint="default"/>
        <w:lang w:val="en-US" w:eastAsia="en-US" w:bidi="en-US"/>
      </w:rPr>
    </w:lvl>
  </w:abstractNum>
  <w:abstractNum w:abstractNumId="1" w15:restartNumberingAfterBreak="0">
    <w:nsid w:val="3BFF56DD"/>
    <w:multiLevelType w:val="hybridMultilevel"/>
    <w:tmpl w:val="470CF5AE"/>
    <w:lvl w:ilvl="0" w:tplc="D07CBE8A">
      <w:numFmt w:val="bullet"/>
      <w:lvlText w:val=""/>
      <w:lvlJc w:val="left"/>
      <w:pPr>
        <w:ind w:left="1587" w:hanging="360"/>
      </w:pPr>
      <w:rPr>
        <w:rFonts w:ascii="Symbol" w:eastAsia="Symbol" w:hAnsi="Symbol" w:cs="Symbol" w:hint="default"/>
        <w:w w:val="100"/>
        <w:sz w:val="22"/>
        <w:szCs w:val="22"/>
        <w:lang w:val="en-US" w:eastAsia="en-US" w:bidi="en-US"/>
      </w:rPr>
    </w:lvl>
    <w:lvl w:ilvl="1" w:tplc="5462ABDE">
      <w:numFmt w:val="bullet"/>
      <w:lvlText w:val="•"/>
      <w:lvlJc w:val="left"/>
      <w:pPr>
        <w:ind w:left="2556" w:hanging="360"/>
      </w:pPr>
      <w:rPr>
        <w:rFonts w:hint="default"/>
        <w:lang w:val="en-US" w:eastAsia="en-US" w:bidi="en-US"/>
      </w:rPr>
    </w:lvl>
    <w:lvl w:ilvl="2" w:tplc="053C175A">
      <w:numFmt w:val="bullet"/>
      <w:lvlText w:val="•"/>
      <w:lvlJc w:val="left"/>
      <w:pPr>
        <w:ind w:left="3533" w:hanging="360"/>
      </w:pPr>
      <w:rPr>
        <w:rFonts w:hint="default"/>
        <w:lang w:val="en-US" w:eastAsia="en-US" w:bidi="en-US"/>
      </w:rPr>
    </w:lvl>
    <w:lvl w:ilvl="3" w:tplc="60949FE6">
      <w:numFmt w:val="bullet"/>
      <w:lvlText w:val="•"/>
      <w:lvlJc w:val="left"/>
      <w:pPr>
        <w:ind w:left="4509" w:hanging="360"/>
      </w:pPr>
      <w:rPr>
        <w:rFonts w:hint="default"/>
        <w:lang w:val="en-US" w:eastAsia="en-US" w:bidi="en-US"/>
      </w:rPr>
    </w:lvl>
    <w:lvl w:ilvl="4" w:tplc="B2B43316">
      <w:numFmt w:val="bullet"/>
      <w:lvlText w:val="•"/>
      <w:lvlJc w:val="left"/>
      <w:pPr>
        <w:ind w:left="5486" w:hanging="360"/>
      </w:pPr>
      <w:rPr>
        <w:rFonts w:hint="default"/>
        <w:lang w:val="en-US" w:eastAsia="en-US" w:bidi="en-US"/>
      </w:rPr>
    </w:lvl>
    <w:lvl w:ilvl="5" w:tplc="40600B38">
      <w:numFmt w:val="bullet"/>
      <w:lvlText w:val="•"/>
      <w:lvlJc w:val="left"/>
      <w:pPr>
        <w:ind w:left="6463" w:hanging="360"/>
      </w:pPr>
      <w:rPr>
        <w:rFonts w:hint="default"/>
        <w:lang w:val="en-US" w:eastAsia="en-US" w:bidi="en-US"/>
      </w:rPr>
    </w:lvl>
    <w:lvl w:ilvl="6" w:tplc="E3724E4E">
      <w:numFmt w:val="bullet"/>
      <w:lvlText w:val="•"/>
      <w:lvlJc w:val="left"/>
      <w:pPr>
        <w:ind w:left="7439" w:hanging="360"/>
      </w:pPr>
      <w:rPr>
        <w:rFonts w:hint="default"/>
        <w:lang w:val="en-US" w:eastAsia="en-US" w:bidi="en-US"/>
      </w:rPr>
    </w:lvl>
    <w:lvl w:ilvl="7" w:tplc="99B066F8">
      <w:numFmt w:val="bullet"/>
      <w:lvlText w:val="•"/>
      <w:lvlJc w:val="left"/>
      <w:pPr>
        <w:ind w:left="8416" w:hanging="360"/>
      </w:pPr>
      <w:rPr>
        <w:rFonts w:hint="default"/>
        <w:lang w:val="en-US" w:eastAsia="en-US" w:bidi="en-US"/>
      </w:rPr>
    </w:lvl>
    <w:lvl w:ilvl="8" w:tplc="AA62E310">
      <w:numFmt w:val="bullet"/>
      <w:lvlText w:val="•"/>
      <w:lvlJc w:val="left"/>
      <w:pPr>
        <w:ind w:left="9393" w:hanging="360"/>
      </w:pPr>
      <w:rPr>
        <w:rFonts w:hint="default"/>
        <w:lang w:val="en-US" w:eastAsia="en-US" w:bidi="en-US"/>
      </w:rPr>
    </w:lvl>
  </w:abstractNum>
  <w:abstractNum w:abstractNumId="2" w15:restartNumberingAfterBreak="0">
    <w:nsid w:val="3C6C2D1D"/>
    <w:multiLevelType w:val="multilevel"/>
    <w:tmpl w:val="3AA2AA5E"/>
    <w:lvl w:ilvl="0">
      <w:start w:val="1"/>
      <w:numFmt w:val="decimal"/>
      <w:lvlText w:val="%1."/>
      <w:lvlJc w:val="left"/>
      <w:pPr>
        <w:ind w:left="1726" w:hanging="567"/>
        <w:jc w:val="left"/>
      </w:pPr>
      <w:rPr>
        <w:rFonts w:ascii="Verdana" w:eastAsia="Verdana" w:hAnsi="Verdana" w:cs="Verdana" w:hint="default"/>
        <w:b/>
        <w:bCs/>
        <w:spacing w:val="-1"/>
        <w:w w:val="100"/>
        <w:sz w:val="22"/>
        <w:szCs w:val="22"/>
        <w:lang w:val="en-US" w:eastAsia="en-US" w:bidi="en-US"/>
      </w:rPr>
    </w:lvl>
    <w:lvl w:ilvl="1">
      <w:start w:val="1"/>
      <w:numFmt w:val="decimal"/>
      <w:lvlText w:val="%1.%2"/>
      <w:lvlJc w:val="left"/>
      <w:pPr>
        <w:ind w:left="1726" w:hanging="567"/>
        <w:jc w:val="left"/>
      </w:pPr>
      <w:rPr>
        <w:rFonts w:hint="default"/>
        <w:spacing w:val="-2"/>
        <w:w w:val="100"/>
        <w:lang w:val="en-US" w:eastAsia="en-US" w:bidi="en-US"/>
      </w:rPr>
    </w:lvl>
    <w:lvl w:ilvl="2">
      <w:numFmt w:val="bullet"/>
      <w:lvlText w:val=""/>
      <w:lvlJc w:val="left"/>
      <w:pPr>
        <w:ind w:left="2154" w:hanging="567"/>
      </w:pPr>
      <w:rPr>
        <w:rFonts w:ascii="Symbol" w:eastAsia="Symbol" w:hAnsi="Symbol" w:cs="Symbol" w:hint="default"/>
        <w:w w:val="100"/>
        <w:sz w:val="22"/>
        <w:szCs w:val="22"/>
        <w:lang w:val="en-US" w:eastAsia="en-US" w:bidi="en-US"/>
      </w:rPr>
    </w:lvl>
    <w:lvl w:ilvl="3">
      <w:numFmt w:val="bullet"/>
      <w:lvlText w:val="•"/>
      <w:lvlJc w:val="left"/>
      <w:pPr>
        <w:ind w:left="4201" w:hanging="567"/>
      </w:pPr>
      <w:rPr>
        <w:rFonts w:hint="default"/>
        <w:lang w:val="en-US" w:eastAsia="en-US" w:bidi="en-US"/>
      </w:rPr>
    </w:lvl>
    <w:lvl w:ilvl="4">
      <w:numFmt w:val="bullet"/>
      <w:lvlText w:val="•"/>
      <w:lvlJc w:val="left"/>
      <w:pPr>
        <w:ind w:left="5222" w:hanging="567"/>
      </w:pPr>
      <w:rPr>
        <w:rFonts w:hint="default"/>
        <w:lang w:val="en-US" w:eastAsia="en-US" w:bidi="en-US"/>
      </w:rPr>
    </w:lvl>
    <w:lvl w:ilvl="5">
      <w:numFmt w:val="bullet"/>
      <w:lvlText w:val="•"/>
      <w:lvlJc w:val="left"/>
      <w:pPr>
        <w:ind w:left="6242" w:hanging="567"/>
      </w:pPr>
      <w:rPr>
        <w:rFonts w:hint="default"/>
        <w:lang w:val="en-US" w:eastAsia="en-US" w:bidi="en-US"/>
      </w:rPr>
    </w:lvl>
    <w:lvl w:ilvl="6">
      <w:numFmt w:val="bullet"/>
      <w:lvlText w:val="•"/>
      <w:lvlJc w:val="left"/>
      <w:pPr>
        <w:ind w:left="7263" w:hanging="567"/>
      </w:pPr>
      <w:rPr>
        <w:rFonts w:hint="default"/>
        <w:lang w:val="en-US" w:eastAsia="en-US" w:bidi="en-US"/>
      </w:rPr>
    </w:lvl>
    <w:lvl w:ilvl="7">
      <w:numFmt w:val="bullet"/>
      <w:lvlText w:val="•"/>
      <w:lvlJc w:val="left"/>
      <w:pPr>
        <w:ind w:left="8284" w:hanging="567"/>
      </w:pPr>
      <w:rPr>
        <w:rFonts w:hint="default"/>
        <w:lang w:val="en-US" w:eastAsia="en-US" w:bidi="en-US"/>
      </w:rPr>
    </w:lvl>
    <w:lvl w:ilvl="8">
      <w:numFmt w:val="bullet"/>
      <w:lvlText w:val="•"/>
      <w:lvlJc w:val="left"/>
      <w:pPr>
        <w:ind w:left="9304" w:hanging="567"/>
      </w:pPr>
      <w:rPr>
        <w:rFonts w:hint="default"/>
        <w:lang w:val="en-US" w:eastAsia="en-US" w:bidi="en-US"/>
      </w:rPr>
    </w:lvl>
  </w:abstractNum>
  <w:abstractNum w:abstractNumId="3" w15:restartNumberingAfterBreak="0">
    <w:nsid w:val="4A6F40A3"/>
    <w:multiLevelType w:val="hybridMultilevel"/>
    <w:tmpl w:val="D702F824"/>
    <w:lvl w:ilvl="0" w:tplc="00168BDA">
      <w:numFmt w:val="bullet"/>
      <w:lvlText w:val=""/>
      <w:lvlJc w:val="left"/>
      <w:pPr>
        <w:ind w:left="1880" w:hanging="360"/>
      </w:pPr>
      <w:rPr>
        <w:rFonts w:ascii="Symbol" w:eastAsia="Symbol" w:hAnsi="Symbol" w:cs="Symbol" w:hint="default"/>
        <w:w w:val="100"/>
        <w:sz w:val="22"/>
        <w:szCs w:val="22"/>
        <w:lang w:val="en-US" w:eastAsia="en-US" w:bidi="en-US"/>
      </w:rPr>
    </w:lvl>
    <w:lvl w:ilvl="1" w:tplc="A8D8E66A">
      <w:numFmt w:val="bullet"/>
      <w:lvlText w:val="•"/>
      <w:lvlJc w:val="left"/>
      <w:pPr>
        <w:ind w:left="2826" w:hanging="360"/>
      </w:pPr>
      <w:rPr>
        <w:rFonts w:hint="default"/>
        <w:lang w:val="en-US" w:eastAsia="en-US" w:bidi="en-US"/>
      </w:rPr>
    </w:lvl>
    <w:lvl w:ilvl="2" w:tplc="2FBA8278">
      <w:numFmt w:val="bullet"/>
      <w:lvlText w:val="•"/>
      <w:lvlJc w:val="left"/>
      <w:pPr>
        <w:ind w:left="3773" w:hanging="360"/>
      </w:pPr>
      <w:rPr>
        <w:rFonts w:hint="default"/>
        <w:lang w:val="en-US" w:eastAsia="en-US" w:bidi="en-US"/>
      </w:rPr>
    </w:lvl>
    <w:lvl w:ilvl="3" w:tplc="BA40994E">
      <w:numFmt w:val="bullet"/>
      <w:lvlText w:val="•"/>
      <w:lvlJc w:val="left"/>
      <w:pPr>
        <w:ind w:left="4719" w:hanging="360"/>
      </w:pPr>
      <w:rPr>
        <w:rFonts w:hint="default"/>
        <w:lang w:val="en-US" w:eastAsia="en-US" w:bidi="en-US"/>
      </w:rPr>
    </w:lvl>
    <w:lvl w:ilvl="4" w:tplc="F26E2286">
      <w:numFmt w:val="bullet"/>
      <w:lvlText w:val="•"/>
      <w:lvlJc w:val="left"/>
      <w:pPr>
        <w:ind w:left="5666" w:hanging="360"/>
      </w:pPr>
      <w:rPr>
        <w:rFonts w:hint="default"/>
        <w:lang w:val="en-US" w:eastAsia="en-US" w:bidi="en-US"/>
      </w:rPr>
    </w:lvl>
    <w:lvl w:ilvl="5" w:tplc="E454F354">
      <w:numFmt w:val="bullet"/>
      <w:lvlText w:val="•"/>
      <w:lvlJc w:val="left"/>
      <w:pPr>
        <w:ind w:left="6613" w:hanging="360"/>
      </w:pPr>
      <w:rPr>
        <w:rFonts w:hint="default"/>
        <w:lang w:val="en-US" w:eastAsia="en-US" w:bidi="en-US"/>
      </w:rPr>
    </w:lvl>
    <w:lvl w:ilvl="6" w:tplc="60D085DA">
      <w:numFmt w:val="bullet"/>
      <w:lvlText w:val="•"/>
      <w:lvlJc w:val="left"/>
      <w:pPr>
        <w:ind w:left="7559" w:hanging="360"/>
      </w:pPr>
      <w:rPr>
        <w:rFonts w:hint="default"/>
        <w:lang w:val="en-US" w:eastAsia="en-US" w:bidi="en-US"/>
      </w:rPr>
    </w:lvl>
    <w:lvl w:ilvl="7" w:tplc="6D548FA2">
      <w:numFmt w:val="bullet"/>
      <w:lvlText w:val="•"/>
      <w:lvlJc w:val="left"/>
      <w:pPr>
        <w:ind w:left="8506" w:hanging="360"/>
      </w:pPr>
      <w:rPr>
        <w:rFonts w:hint="default"/>
        <w:lang w:val="en-US" w:eastAsia="en-US" w:bidi="en-US"/>
      </w:rPr>
    </w:lvl>
    <w:lvl w:ilvl="8" w:tplc="DD0A5F18">
      <w:numFmt w:val="bullet"/>
      <w:lvlText w:val="•"/>
      <w:lvlJc w:val="left"/>
      <w:pPr>
        <w:ind w:left="9453" w:hanging="360"/>
      </w:pPr>
      <w:rPr>
        <w:rFonts w:hint="default"/>
        <w:lang w:val="en-US" w:eastAsia="en-US" w:bidi="en-US"/>
      </w:rPr>
    </w:lvl>
  </w:abstractNum>
  <w:abstractNum w:abstractNumId="4" w15:restartNumberingAfterBreak="0">
    <w:nsid w:val="6EA468AA"/>
    <w:multiLevelType w:val="hybridMultilevel"/>
    <w:tmpl w:val="208AD1E0"/>
    <w:lvl w:ilvl="0" w:tplc="092A0ABC">
      <w:numFmt w:val="bullet"/>
      <w:lvlText w:val=""/>
      <w:lvlJc w:val="left"/>
      <w:pPr>
        <w:ind w:left="1587" w:hanging="360"/>
      </w:pPr>
      <w:rPr>
        <w:rFonts w:ascii="Symbol" w:eastAsia="Symbol" w:hAnsi="Symbol" w:cs="Symbol" w:hint="default"/>
        <w:w w:val="100"/>
        <w:sz w:val="22"/>
        <w:szCs w:val="22"/>
        <w:lang w:val="en-US" w:eastAsia="en-US" w:bidi="en-US"/>
      </w:rPr>
    </w:lvl>
    <w:lvl w:ilvl="1" w:tplc="2D7A0980">
      <w:numFmt w:val="bullet"/>
      <w:lvlText w:val="•"/>
      <w:lvlJc w:val="left"/>
      <w:pPr>
        <w:ind w:left="2556" w:hanging="360"/>
      </w:pPr>
      <w:rPr>
        <w:rFonts w:hint="default"/>
        <w:lang w:val="en-US" w:eastAsia="en-US" w:bidi="en-US"/>
      </w:rPr>
    </w:lvl>
    <w:lvl w:ilvl="2" w:tplc="B92A16D8">
      <w:numFmt w:val="bullet"/>
      <w:lvlText w:val="•"/>
      <w:lvlJc w:val="left"/>
      <w:pPr>
        <w:ind w:left="3533" w:hanging="360"/>
      </w:pPr>
      <w:rPr>
        <w:rFonts w:hint="default"/>
        <w:lang w:val="en-US" w:eastAsia="en-US" w:bidi="en-US"/>
      </w:rPr>
    </w:lvl>
    <w:lvl w:ilvl="3" w:tplc="E006D896">
      <w:numFmt w:val="bullet"/>
      <w:lvlText w:val="•"/>
      <w:lvlJc w:val="left"/>
      <w:pPr>
        <w:ind w:left="4509" w:hanging="360"/>
      </w:pPr>
      <w:rPr>
        <w:rFonts w:hint="default"/>
        <w:lang w:val="en-US" w:eastAsia="en-US" w:bidi="en-US"/>
      </w:rPr>
    </w:lvl>
    <w:lvl w:ilvl="4" w:tplc="9D1A9640">
      <w:numFmt w:val="bullet"/>
      <w:lvlText w:val="•"/>
      <w:lvlJc w:val="left"/>
      <w:pPr>
        <w:ind w:left="5486" w:hanging="360"/>
      </w:pPr>
      <w:rPr>
        <w:rFonts w:hint="default"/>
        <w:lang w:val="en-US" w:eastAsia="en-US" w:bidi="en-US"/>
      </w:rPr>
    </w:lvl>
    <w:lvl w:ilvl="5" w:tplc="C144FC94">
      <w:numFmt w:val="bullet"/>
      <w:lvlText w:val="•"/>
      <w:lvlJc w:val="left"/>
      <w:pPr>
        <w:ind w:left="6463" w:hanging="360"/>
      </w:pPr>
      <w:rPr>
        <w:rFonts w:hint="default"/>
        <w:lang w:val="en-US" w:eastAsia="en-US" w:bidi="en-US"/>
      </w:rPr>
    </w:lvl>
    <w:lvl w:ilvl="6" w:tplc="7BC481FE">
      <w:numFmt w:val="bullet"/>
      <w:lvlText w:val="•"/>
      <w:lvlJc w:val="left"/>
      <w:pPr>
        <w:ind w:left="7439" w:hanging="360"/>
      </w:pPr>
      <w:rPr>
        <w:rFonts w:hint="default"/>
        <w:lang w:val="en-US" w:eastAsia="en-US" w:bidi="en-US"/>
      </w:rPr>
    </w:lvl>
    <w:lvl w:ilvl="7" w:tplc="6C684242">
      <w:numFmt w:val="bullet"/>
      <w:lvlText w:val="•"/>
      <w:lvlJc w:val="left"/>
      <w:pPr>
        <w:ind w:left="8416" w:hanging="360"/>
      </w:pPr>
      <w:rPr>
        <w:rFonts w:hint="default"/>
        <w:lang w:val="en-US" w:eastAsia="en-US" w:bidi="en-US"/>
      </w:rPr>
    </w:lvl>
    <w:lvl w:ilvl="8" w:tplc="3FD676E6">
      <w:numFmt w:val="bullet"/>
      <w:lvlText w:val="•"/>
      <w:lvlJc w:val="left"/>
      <w:pPr>
        <w:ind w:left="9393" w:hanging="360"/>
      </w:pPr>
      <w:rPr>
        <w:rFonts w:hint="default"/>
        <w:lang w:val="en-US" w:eastAsia="en-US" w:bidi="en-US"/>
      </w:rPr>
    </w:lvl>
  </w:abstractNum>
  <w:abstractNum w:abstractNumId="5" w15:restartNumberingAfterBreak="0">
    <w:nsid w:val="74E550B6"/>
    <w:multiLevelType w:val="hybridMultilevel"/>
    <w:tmpl w:val="5AC226E0"/>
    <w:lvl w:ilvl="0" w:tplc="EBBC5376">
      <w:numFmt w:val="bullet"/>
      <w:lvlText w:val=""/>
      <w:lvlJc w:val="left"/>
      <w:pPr>
        <w:ind w:left="1587" w:hanging="360"/>
      </w:pPr>
      <w:rPr>
        <w:rFonts w:ascii="Symbol" w:eastAsia="Symbol" w:hAnsi="Symbol" w:cs="Symbol" w:hint="default"/>
        <w:w w:val="100"/>
        <w:sz w:val="22"/>
        <w:szCs w:val="22"/>
        <w:lang w:val="en-US" w:eastAsia="en-US" w:bidi="en-US"/>
      </w:rPr>
    </w:lvl>
    <w:lvl w:ilvl="1" w:tplc="27CC4BB0">
      <w:numFmt w:val="bullet"/>
      <w:lvlText w:val="•"/>
      <w:lvlJc w:val="left"/>
      <w:pPr>
        <w:ind w:left="2556" w:hanging="360"/>
      </w:pPr>
      <w:rPr>
        <w:rFonts w:hint="default"/>
        <w:lang w:val="en-US" w:eastAsia="en-US" w:bidi="en-US"/>
      </w:rPr>
    </w:lvl>
    <w:lvl w:ilvl="2" w:tplc="2B82950A">
      <w:numFmt w:val="bullet"/>
      <w:lvlText w:val="•"/>
      <w:lvlJc w:val="left"/>
      <w:pPr>
        <w:ind w:left="3533" w:hanging="360"/>
      </w:pPr>
      <w:rPr>
        <w:rFonts w:hint="default"/>
        <w:lang w:val="en-US" w:eastAsia="en-US" w:bidi="en-US"/>
      </w:rPr>
    </w:lvl>
    <w:lvl w:ilvl="3" w:tplc="2386323C">
      <w:numFmt w:val="bullet"/>
      <w:lvlText w:val="•"/>
      <w:lvlJc w:val="left"/>
      <w:pPr>
        <w:ind w:left="4509" w:hanging="360"/>
      </w:pPr>
      <w:rPr>
        <w:rFonts w:hint="default"/>
        <w:lang w:val="en-US" w:eastAsia="en-US" w:bidi="en-US"/>
      </w:rPr>
    </w:lvl>
    <w:lvl w:ilvl="4" w:tplc="94BC905C">
      <w:numFmt w:val="bullet"/>
      <w:lvlText w:val="•"/>
      <w:lvlJc w:val="left"/>
      <w:pPr>
        <w:ind w:left="5486" w:hanging="360"/>
      </w:pPr>
      <w:rPr>
        <w:rFonts w:hint="default"/>
        <w:lang w:val="en-US" w:eastAsia="en-US" w:bidi="en-US"/>
      </w:rPr>
    </w:lvl>
    <w:lvl w:ilvl="5" w:tplc="ACF6EC66">
      <w:numFmt w:val="bullet"/>
      <w:lvlText w:val="•"/>
      <w:lvlJc w:val="left"/>
      <w:pPr>
        <w:ind w:left="6463" w:hanging="360"/>
      </w:pPr>
      <w:rPr>
        <w:rFonts w:hint="default"/>
        <w:lang w:val="en-US" w:eastAsia="en-US" w:bidi="en-US"/>
      </w:rPr>
    </w:lvl>
    <w:lvl w:ilvl="6" w:tplc="90F21DEA">
      <w:numFmt w:val="bullet"/>
      <w:lvlText w:val="•"/>
      <w:lvlJc w:val="left"/>
      <w:pPr>
        <w:ind w:left="7439" w:hanging="360"/>
      </w:pPr>
      <w:rPr>
        <w:rFonts w:hint="default"/>
        <w:lang w:val="en-US" w:eastAsia="en-US" w:bidi="en-US"/>
      </w:rPr>
    </w:lvl>
    <w:lvl w:ilvl="7" w:tplc="0F1C003E">
      <w:numFmt w:val="bullet"/>
      <w:lvlText w:val="•"/>
      <w:lvlJc w:val="left"/>
      <w:pPr>
        <w:ind w:left="8416" w:hanging="360"/>
      </w:pPr>
      <w:rPr>
        <w:rFonts w:hint="default"/>
        <w:lang w:val="en-US" w:eastAsia="en-US" w:bidi="en-US"/>
      </w:rPr>
    </w:lvl>
    <w:lvl w:ilvl="8" w:tplc="B89E2A3A">
      <w:numFmt w:val="bullet"/>
      <w:lvlText w:val="•"/>
      <w:lvlJc w:val="left"/>
      <w:pPr>
        <w:ind w:left="9393" w:hanging="360"/>
      </w:pPr>
      <w:rPr>
        <w:rFonts w:hint="default"/>
        <w:lang w:val="en-US" w:eastAsia="en-US" w:bidi="en-US"/>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807"/>
    <w:rsid w:val="0059725F"/>
    <w:rsid w:val="005A2CC3"/>
    <w:rsid w:val="006225A3"/>
    <w:rsid w:val="006C5497"/>
    <w:rsid w:val="008C7807"/>
    <w:rsid w:val="00A12EAF"/>
    <w:rsid w:val="00BC02E9"/>
    <w:rsid w:val="00D04DCF"/>
    <w:rsid w:val="00E32E02"/>
    <w:rsid w:val="00EF39F6"/>
    <w:rsid w:val="00FB0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A6EC71"/>
  <w15:docId w15:val="{AC6A3DE5-238B-45C0-8D25-99530189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ind w:left="1726" w:hanging="56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87" w:hanging="360"/>
      <w:jc w:val="both"/>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FB0438"/>
    <w:rPr>
      <w:rFonts w:ascii="Tahoma" w:hAnsi="Tahoma" w:cs="Tahoma"/>
      <w:sz w:val="16"/>
      <w:szCs w:val="16"/>
    </w:rPr>
  </w:style>
  <w:style w:type="character" w:customStyle="1" w:styleId="BalloonTextChar">
    <w:name w:val="Balloon Text Char"/>
    <w:basedOn w:val="DefaultParagraphFont"/>
    <w:link w:val="BalloonText"/>
    <w:uiPriority w:val="99"/>
    <w:semiHidden/>
    <w:rsid w:val="00FB0438"/>
    <w:rPr>
      <w:rFonts w:ascii="Tahoma" w:eastAsia="Verdana" w:hAnsi="Tahoma" w:cs="Tahoma"/>
      <w:sz w:val="16"/>
      <w:szCs w:val="16"/>
      <w:lang w:bidi="en-US"/>
    </w:rPr>
  </w:style>
  <w:style w:type="character" w:styleId="Hyperlink">
    <w:name w:val="Hyperlink"/>
    <w:basedOn w:val="DefaultParagraphFont"/>
    <w:uiPriority w:val="99"/>
    <w:unhideWhenUsed/>
    <w:rsid w:val="006225A3"/>
    <w:rPr>
      <w:color w:val="0000FF" w:themeColor="hyperlink"/>
      <w:u w:val="single"/>
    </w:rPr>
  </w:style>
  <w:style w:type="paragraph" w:styleId="Header">
    <w:name w:val="header"/>
    <w:basedOn w:val="Normal"/>
    <w:link w:val="HeaderChar"/>
    <w:unhideWhenUsed/>
    <w:rsid w:val="00E32E02"/>
    <w:pPr>
      <w:tabs>
        <w:tab w:val="center" w:pos="4513"/>
        <w:tab w:val="right" w:pos="9026"/>
      </w:tabs>
    </w:pPr>
  </w:style>
  <w:style w:type="character" w:customStyle="1" w:styleId="HeaderChar">
    <w:name w:val="Header Char"/>
    <w:basedOn w:val="DefaultParagraphFont"/>
    <w:link w:val="Header"/>
    <w:rsid w:val="00E32E02"/>
    <w:rPr>
      <w:rFonts w:ascii="Verdana" w:eastAsia="Verdana" w:hAnsi="Verdana" w:cs="Verdana"/>
      <w:lang w:bidi="en-US"/>
    </w:rPr>
  </w:style>
  <w:style w:type="paragraph" w:styleId="Footer">
    <w:name w:val="footer"/>
    <w:basedOn w:val="Normal"/>
    <w:link w:val="FooterChar"/>
    <w:uiPriority w:val="99"/>
    <w:unhideWhenUsed/>
    <w:rsid w:val="00E32E02"/>
    <w:pPr>
      <w:tabs>
        <w:tab w:val="center" w:pos="4513"/>
        <w:tab w:val="right" w:pos="9026"/>
      </w:tabs>
    </w:pPr>
  </w:style>
  <w:style w:type="character" w:customStyle="1" w:styleId="FooterChar">
    <w:name w:val="Footer Char"/>
    <w:basedOn w:val="DefaultParagraphFont"/>
    <w:link w:val="Footer"/>
    <w:uiPriority w:val="99"/>
    <w:rsid w:val="00E32E02"/>
    <w:rPr>
      <w:rFonts w:ascii="Verdana" w:eastAsia="Verdana" w:hAnsi="Verdana" w:cs="Verdana"/>
      <w:lang w:bidi="en-US"/>
    </w:rPr>
  </w:style>
  <w:style w:type="character" w:customStyle="1" w:styleId="ox-ad277fe48d-apple-tab-span">
    <w:name w:val="ox-ad277fe48d-apple-tab-span"/>
    <w:rsid w:val="0059725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yperlink" Target="mailto:bob@chillistudios.co.uk" TargetMode="External"/><Relationship Id="rId26" Type="http://schemas.openxmlformats.org/officeDocument/2006/relationships/hyperlink" Target="https://www.gov.uk/government/publications/blowing-the-whistle-list-of-prescribed-people-and-bodies--2/whistleblowing-list-of-prescribed-people-and-bodies"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C%26I@oscr.org.uk" TargetMode="External"/><Relationship Id="rId34" Type="http://schemas.openxmlformats.org/officeDocument/2006/relationships/image" Target="media/image7.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gov.uk/government/publications/blowing-the-whistle-list-of-prescribed-people-and-bodies--2/whistleblowing-list-of-prescribed-people-and-bodies" TargetMode="External"/><Relationship Id="rId25" Type="http://schemas.openxmlformats.org/officeDocument/2006/relationships/hyperlink" Target="https://www.gov.uk/government/publications/blowing-the-whistle-list-of-prescribed-people-and-bodies--2/whistleblowing-list-of-prescribed-people-and-bodies" TargetMode="External"/><Relationship Id="rId33" Type="http://schemas.openxmlformats.org/officeDocument/2006/relationships/image" Target="media/image6.png"/><Relationship Id="rId38"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s://www.gov.uk/government/publications/blowing-the-whistle-list-of-prescribed-people-and-bodies--2/whistleblowing-list-of-prescribed-people-and-bodies" TargetMode="External"/><Relationship Id="rId20" Type="http://schemas.openxmlformats.org/officeDocument/2006/relationships/hyperlink" Target="mailto:C%26I@oscr.org.uk"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mail@ico.gsi.gov.uk" TargetMode="External"/><Relationship Id="rId32" Type="http://schemas.openxmlformats.org/officeDocument/2006/relationships/image" Target="media/image5.png"/><Relationship Id="rId37" Type="http://schemas.openxmlformats.org/officeDocument/2006/relationships/image" Target="media/image10.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blowing-the-whistle-list-of-prescribed-people-and-bodies--2/whistleblowing-list-of-prescribed-people-and-bodies" TargetMode="External"/><Relationship Id="rId23" Type="http://schemas.openxmlformats.org/officeDocument/2006/relationships/hyperlink" Target="mailto:hse.infoline@natbrit.com" TargetMode="External"/><Relationship Id="rId28" Type="http://schemas.openxmlformats.org/officeDocument/2006/relationships/image" Target="media/image1.png"/><Relationship Id="rId36" Type="http://schemas.openxmlformats.org/officeDocument/2006/relationships/image" Target="media/image9.png"/><Relationship Id="rId10" Type="http://schemas.openxmlformats.org/officeDocument/2006/relationships/footer" Target="footer2.xml"/><Relationship Id="rId19" Type="http://schemas.openxmlformats.org/officeDocument/2006/relationships/hyperlink" Target="mailto:carole@chillistudios.co.uk" TargetMode="External"/><Relationship Id="rId3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gov.uk/whistleblowing/what-is-a-whistleblower" TargetMode="External"/><Relationship Id="rId22" Type="http://schemas.openxmlformats.org/officeDocument/2006/relationships/hyperlink" Target="mailto:hse.infoline@natbrit.com" TargetMode="External"/><Relationship Id="rId27" Type="http://schemas.openxmlformats.org/officeDocument/2006/relationships/hyperlink" Target="https://www.gov.uk/government/publications/blowing-the-whistle-list-of-prescribed-people-and-bodies--2/whistleblowing-list-of-prescribed-people-and-bodies" TargetMode="External"/><Relationship Id="rId30" Type="http://schemas.openxmlformats.org/officeDocument/2006/relationships/image" Target="media/image3.png"/><Relationship Id="rId35"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3377</Words>
  <Characters>19254</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Morgan</dc:creator>
  <cp:lastModifiedBy>bob malpiedi</cp:lastModifiedBy>
  <cp:revision>2</cp:revision>
  <dcterms:created xsi:type="dcterms:W3CDTF">2019-04-18T15:44:00Z</dcterms:created>
  <dcterms:modified xsi:type="dcterms:W3CDTF">2019-04-18T15:44:00Z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Creator">
    <vt:lpwstr>Microsoft® Word 2013</vt:lpwstr>
  </property>
  <property fmtid="{D5CDD505-2E9C-101B-9397-08002B2CF9AE}" pid="4" name="LastSaved">
    <vt:filetime>2019-02-19T00:00:00Z</vt:filetime>
  </property>
</Properties>
</file>